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C0" w:rsidRDefault="00957AC4">
      <w:pPr>
        <w:spacing w:line="480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 w:hint="eastAsia"/>
          <w:b/>
          <w:bCs/>
          <w:sz w:val="32"/>
          <w:szCs w:val="32"/>
        </w:rPr>
        <w:t>北京教育学院</w:t>
      </w:r>
      <w:r>
        <w:rPr>
          <w:rFonts w:eastAsia="方正小标宋简体" w:hint="eastAsia"/>
          <w:b/>
          <w:bCs/>
          <w:sz w:val="32"/>
          <w:szCs w:val="32"/>
        </w:rPr>
        <w:t>2020</w:t>
      </w:r>
      <w:r>
        <w:rPr>
          <w:rFonts w:eastAsia="方正小标宋简体" w:hint="eastAsia"/>
          <w:b/>
          <w:bCs/>
          <w:sz w:val="32"/>
          <w:szCs w:val="32"/>
        </w:rPr>
        <w:t>年“教非所学”教师二学历实验专业</w:t>
      </w:r>
      <w:r>
        <w:rPr>
          <w:rFonts w:eastAsia="方正小标宋简体" w:hint="eastAsia"/>
          <w:b/>
          <w:bCs/>
          <w:sz w:val="32"/>
          <w:szCs w:val="32"/>
        </w:rPr>
        <w:t xml:space="preserve"> </w:t>
      </w:r>
    </w:p>
    <w:p w:rsidR="00B774C0" w:rsidRDefault="00957AC4">
      <w:pPr>
        <w:spacing w:line="480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 w:hint="eastAsia"/>
          <w:b/>
          <w:bCs/>
          <w:sz w:val="32"/>
          <w:szCs w:val="32"/>
        </w:rPr>
        <w:t>招生说明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一、目的与意义</w:t>
      </w:r>
    </w:p>
    <w:p w:rsidR="00B774C0" w:rsidRDefault="00957AC4">
      <w:pPr>
        <w:pStyle w:val="a6"/>
        <w:spacing w:before="0" w:beforeAutospacing="0" w:after="0" w:afterAutospacing="0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教非所学”教师在学科知识、学科教学法等方面存在严重不足，这在一定程度上制约了教师教学水平的提高，阻碍了教师应对学科教学和考试改革的能力，不利于学校的优质均衡发展。根据《北京市乡村教师素质提升计划》，经北京市教委批复同意，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起，我院面向北京市中小学幼儿园“教非所学”教师进行二学历实验专业招生，开展本科层次学科教学人才培养实验，以帮助这些教师系统学习所教学科的专业知识和教学教法，进一步提高其学科专业素养和学科教学能力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二、培养目标</w:t>
      </w:r>
    </w:p>
    <w:p w:rsidR="00B774C0" w:rsidRDefault="00957AC4">
      <w:pPr>
        <w:spacing w:line="5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教师二学历实验专业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通过对“教非所需”教师进行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2.5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年的培养，达到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以下目标：</w:t>
      </w:r>
    </w:p>
    <w:p w:rsidR="00B774C0" w:rsidRDefault="00957AC4">
      <w:pPr>
        <w:spacing w:line="500" w:lineRule="exact"/>
        <w:ind w:firstLine="482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（一）系统掌握所教学科的专业知识和前沿理论，保障所教学科知识的“游刃有余”，不断提升教学能力，提高教学实效性。</w:t>
      </w:r>
    </w:p>
    <w:p w:rsidR="00B774C0" w:rsidRDefault="00957AC4">
      <w:pPr>
        <w:spacing w:line="500" w:lineRule="exact"/>
        <w:ind w:firstLine="482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（二）掌握学科教学技能，培养学生的学科核心素养，提升“教非所学”教师应对教学和考试改革的能力，扩展其发展空间。</w:t>
      </w:r>
    </w:p>
    <w:p w:rsidR="00B774C0" w:rsidRDefault="00957AC4">
      <w:pPr>
        <w:spacing w:line="500" w:lineRule="exact"/>
        <w:ind w:firstLine="482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（三）进一步培养“教非所学”教师的专业精神和专业情意，使他们真正成为学生健康成长的引路人。</w:t>
      </w:r>
    </w:p>
    <w:p w:rsidR="00B774C0" w:rsidRDefault="00957AC4">
      <w:pPr>
        <w:pStyle w:val="a6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三、培养方式及特色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实验专业</w:t>
      </w:r>
      <w:r>
        <w:rPr>
          <w:rFonts w:hint="eastAsia"/>
          <w:sz w:val="28"/>
          <w:szCs w:val="28"/>
        </w:rPr>
        <w:t>课程形式包括集中面授、网络学习、教学实践三种，</w:t>
      </w:r>
      <w:r>
        <w:rPr>
          <w:rFonts w:hint="eastAsia"/>
          <w:color w:val="000000" w:themeColor="text1"/>
          <w:sz w:val="28"/>
          <w:szCs w:val="28"/>
        </w:rPr>
        <w:t>教学评价采用</w:t>
      </w:r>
      <w:r w:rsidRPr="00D108F7">
        <w:rPr>
          <w:rFonts w:hint="eastAsia"/>
          <w:color w:val="000000" w:themeColor="text1"/>
          <w:sz w:val="28"/>
          <w:szCs w:val="28"/>
        </w:rPr>
        <w:t>“过程性评价＋实践性作业</w:t>
      </w:r>
      <w:r w:rsidRPr="00D108F7">
        <w:rPr>
          <w:rFonts w:hint="eastAsia"/>
          <w:color w:val="000000" w:themeColor="text1"/>
          <w:sz w:val="28"/>
          <w:szCs w:val="28"/>
        </w:rPr>
        <w:t>+</w:t>
      </w:r>
      <w:r w:rsidRPr="00D108F7">
        <w:rPr>
          <w:rFonts w:hint="eastAsia"/>
          <w:color w:val="000000" w:themeColor="text1"/>
          <w:sz w:val="28"/>
          <w:szCs w:val="28"/>
        </w:rPr>
        <w:t>知识性测试”</w:t>
      </w:r>
      <w:r>
        <w:rPr>
          <w:rFonts w:hint="eastAsia"/>
          <w:color w:val="000000" w:themeColor="text1"/>
          <w:sz w:val="28"/>
          <w:szCs w:val="28"/>
        </w:rPr>
        <w:t>的方式，重在学科知识的掌握和教学实践能力的提高。毕业环节主要</w:t>
      </w:r>
      <w:r>
        <w:rPr>
          <w:rFonts w:hint="eastAsia"/>
          <w:color w:val="000000" w:themeColor="text1"/>
          <w:sz w:val="28"/>
          <w:szCs w:val="28"/>
        </w:rPr>
        <w:t>考查其专业教学能力。</w:t>
      </w:r>
    </w:p>
    <w:p w:rsidR="00B774C0" w:rsidRDefault="00957AC4">
      <w:pPr>
        <w:spacing w:line="500" w:lineRule="exact"/>
        <w:ind w:firstLineChars="196" w:firstLine="551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主要特色</w:t>
      </w:r>
      <w:r>
        <w:rPr>
          <w:rFonts w:asciiTheme="minorEastAsia" w:eastAsiaTheme="minorEastAsia" w:hAnsiTheme="minorEastAsia" w:hint="eastAsia"/>
          <w:sz w:val="28"/>
          <w:szCs w:val="28"/>
        </w:rPr>
        <w:t>：一是实行培训课时与学历培养课时互认。凡参加我院“教非所学”培训项目的教师，其培训课时可认定为实验专业的培养课时。</w:t>
      </w:r>
      <w:r>
        <w:rPr>
          <w:rFonts w:ascii="宋体" w:hAnsi="宋体" w:hint="eastAsia"/>
          <w:color w:val="000000" w:themeColor="text1"/>
          <w:sz w:val="28"/>
          <w:szCs w:val="28"/>
        </w:rPr>
        <w:t>二是强化实践指导，提升教师的教学能力。实验专业将通过教</w:t>
      </w:r>
      <w:r>
        <w:rPr>
          <w:rFonts w:ascii="宋体" w:hAnsi="宋体" w:hint="eastAsia"/>
          <w:color w:val="000000" w:themeColor="text1"/>
          <w:sz w:val="28"/>
          <w:szCs w:val="28"/>
        </w:rPr>
        <w:lastRenderedPageBreak/>
        <w:t>学案例分析、观摩实践指导、说课评课、教学展示等形式进一步加强实践教学，帮助教师解决教育教学中的实际，真正提高教师的教学能力。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四、招生对象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本实验专业招收对象主要为北京市郊区中小学幼儿园“教非所学”本科及以上学历的教师。本科及以上的学历证书应由教育部核准的国民教育系列高等学校、高等教育自学考试机构颁发。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五、招生专业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与学制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年拟招生专业包括：</w:t>
      </w:r>
      <w:r>
        <w:rPr>
          <w:rFonts w:hint="eastAsia"/>
          <w:b/>
          <w:sz w:val="28"/>
          <w:szCs w:val="28"/>
        </w:rPr>
        <w:t>学前教育、小学教育、思想政治教育、书法学、英语、智能科学与技术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地理科学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。学制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2.5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六、招生报名及录取</w:t>
      </w:r>
    </w:p>
    <w:p w:rsidR="00B774C0" w:rsidRDefault="00957AC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、预报名。本着自愿参加实验专业学习的原则，教师填写报名登记表（附件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），并将报名表报区教师培训机构，由区教师培训机构对报名人员的资格进行审核，将符合报名条件的教师报名表、信息汇总表（见附件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）及照片电子版报送北京教育学院教务处。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报送时间：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108F7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108F7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日前</w:t>
      </w:r>
    </w:p>
    <w:p w:rsidR="00B774C0" w:rsidRDefault="00957AC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、信息公示与报送。我院对报名教师的资格进行复审，合格者将在我院网站进行公示，为期一周。公示无异议的教师，取得我院该实验项目免试入学资格。同时，我院将教师信息及相关材料报送北京教育考试院。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公示时间：初定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月中上旬。</w:t>
      </w:r>
    </w:p>
    <w:p w:rsidR="00B774C0" w:rsidRDefault="00957AC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、网上报名。取得免试资格的教师需通过北京教育考试院网站进行网上报名、网上交付报名费（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报名费约</w:t>
      </w:r>
      <w:r>
        <w:rPr>
          <w:rFonts w:asciiTheme="minorEastAsia" w:eastAsiaTheme="minorEastAsia" w:hAnsiTheme="minorEastAsia" w:hint="eastAsia"/>
          <w:sz w:val="28"/>
          <w:szCs w:val="28"/>
        </w:rPr>
        <w:t>28</w:t>
      </w:r>
      <w:r>
        <w:rPr>
          <w:rFonts w:asciiTheme="minorEastAsia" w:eastAsiaTheme="minorEastAsia" w:hAnsiTheme="minorEastAsia" w:hint="eastAsia"/>
          <w:sz w:val="28"/>
          <w:szCs w:val="28"/>
        </w:rPr>
        <w:t>元）。报名所填报志愿专业需是北京教育学院预报名时填报的专业。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报名时间为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月上旬（具体时间待北京考试院通知）。</w:t>
      </w:r>
    </w:p>
    <w:p w:rsidR="00B774C0" w:rsidRDefault="00957AC4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>
        <w:rPr>
          <w:rFonts w:asciiTheme="minorEastAsia" w:eastAsiaTheme="minorEastAsia" w:hAnsiTheme="minorEastAsia" w:hint="eastAsia"/>
          <w:sz w:val="28"/>
          <w:szCs w:val="28"/>
        </w:rPr>
        <w:t>入学测试。北京教育学院自主组织入学测试，了解报名者对教育教</w:t>
      </w:r>
      <w:r>
        <w:rPr>
          <w:rFonts w:asciiTheme="minorEastAsia" w:eastAsiaTheme="minorEastAsia" w:hAnsiTheme="minorEastAsia" w:hint="eastAsia"/>
          <w:sz w:val="28"/>
          <w:szCs w:val="28"/>
        </w:rPr>
        <w:t>学基本知识和专业基本知识的了解情况，为实施教学做准备，不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以筛选为目的。测试时间初定于：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月下旬。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七、学费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实验专业学费标准由市教委审批，每年平均学费约为</w:t>
      </w:r>
      <w:r>
        <w:rPr>
          <w:rFonts w:asciiTheme="minorEastAsia" w:eastAsiaTheme="minorEastAsia" w:hAnsiTheme="minorEastAsia" w:hint="eastAsia"/>
          <w:sz w:val="28"/>
          <w:szCs w:val="28"/>
        </w:rPr>
        <w:t>1800--3000</w:t>
      </w:r>
      <w:r>
        <w:rPr>
          <w:rFonts w:asciiTheme="minorEastAsia" w:eastAsiaTheme="minorEastAsia" w:hAnsiTheme="minorEastAsia" w:hint="eastAsia"/>
          <w:sz w:val="28"/>
          <w:szCs w:val="28"/>
        </w:rPr>
        <w:t>元（视具体专业而定）。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八、学制与证书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根据成人本科教育的要求，实验专业学制</w:t>
      </w:r>
      <w:r>
        <w:rPr>
          <w:rFonts w:asciiTheme="minorEastAsia" w:eastAsiaTheme="minorEastAsia" w:hAnsiTheme="minorEastAsia" w:hint="eastAsia"/>
          <w:sz w:val="28"/>
          <w:szCs w:val="28"/>
        </w:rPr>
        <w:t>2.5</w:t>
      </w:r>
      <w:r>
        <w:rPr>
          <w:rFonts w:asciiTheme="minorEastAsia" w:eastAsiaTheme="minorEastAsia" w:hAnsiTheme="minorEastAsia" w:hint="eastAsia"/>
          <w:sz w:val="28"/>
          <w:szCs w:val="28"/>
        </w:rPr>
        <w:t>年，总学时约</w:t>
      </w:r>
      <w:r>
        <w:rPr>
          <w:rFonts w:asciiTheme="minorEastAsia" w:eastAsiaTheme="minorEastAsia" w:hAnsiTheme="minorEastAsia" w:hint="eastAsia"/>
          <w:sz w:val="28"/>
          <w:szCs w:val="28"/>
        </w:rPr>
        <w:t>1200</w:t>
      </w:r>
      <w:r>
        <w:rPr>
          <w:rFonts w:asciiTheme="minorEastAsia" w:eastAsiaTheme="minorEastAsia" w:hAnsiTheme="minorEastAsia" w:hint="eastAsia"/>
          <w:sz w:val="28"/>
          <w:szCs w:val="28"/>
        </w:rPr>
        <w:t>课时（视具体专业而定）。完成实验专业全部学习任务，考核合格者，可颁发国家承认的成人高等学历教育对应专业的本科毕业证书。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九、上课时间和地点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上课时间一般利用周末以及平时教师“教研”时间进行。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根据报名人员情况，上课地点可设在区</w:t>
      </w:r>
      <w:r>
        <w:rPr>
          <w:rFonts w:asciiTheme="minorEastAsia" w:eastAsiaTheme="minorEastAsia" w:hAnsiTheme="minorEastAsia" w:hint="eastAsia"/>
          <w:sz w:val="28"/>
          <w:szCs w:val="28"/>
        </w:rPr>
        <w:t>教研中心或北京教育学院。</w:t>
      </w:r>
      <w:r w:rsidRPr="00D108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同一区、同一专业报名人数超出</w:t>
      </w:r>
      <w:r w:rsidRPr="00D108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25</w:t>
      </w:r>
      <w:r w:rsidRPr="00D108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人的，</w:t>
      </w:r>
      <w:r>
        <w:rPr>
          <w:rFonts w:asciiTheme="minorEastAsia" w:eastAsiaTheme="minorEastAsia" w:hAnsiTheme="minorEastAsia" w:hint="eastAsia"/>
          <w:sz w:val="28"/>
          <w:szCs w:val="28"/>
        </w:rPr>
        <w:t>经双方协商后，上课地点可设在本区教师培训机构；不满</w:t>
      </w:r>
      <w:r>
        <w:rPr>
          <w:rFonts w:asciiTheme="minorEastAsia" w:eastAsiaTheme="minorEastAsia" w:hAnsiTheme="minorEastAsia" w:hint="eastAsia"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sz w:val="28"/>
          <w:szCs w:val="28"/>
        </w:rPr>
        <w:t>人的，可考虑区间联合组班，上课地点设在北京教育学院院本部或商定某区教研中心。</w:t>
      </w:r>
    </w:p>
    <w:p w:rsidR="00B774C0" w:rsidRDefault="00957AC4">
      <w:pPr>
        <w:spacing w:line="500" w:lineRule="exact"/>
        <w:ind w:firstLineChars="222" w:firstLine="6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十、其它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未尽事宜，请联系我院教务处进行沟通。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: 82089138  </w:t>
      </w:r>
      <w:r>
        <w:rPr>
          <w:rFonts w:asciiTheme="minorEastAsia" w:eastAsiaTheme="minorEastAsia" w:hAnsiTheme="minorEastAsia" w:hint="eastAsia"/>
          <w:sz w:val="28"/>
          <w:szCs w:val="28"/>
        </w:rPr>
        <w:t>王老师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电子邮箱：</w:t>
      </w:r>
      <w:r>
        <w:rPr>
          <w:rFonts w:asciiTheme="minorEastAsia" w:eastAsiaTheme="minorEastAsia" w:hAnsiTheme="minorEastAsia" w:hint="eastAsia"/>
          <w:sz w:val="28"/>
          <w:szCs w:val="28"/>
        </w:rPr>
        <w:t>jjyzhao007@126.com</w:t>
      </w:r>
    </w:p>
    <w:p w:rsidR="00B774C0" w:rsidRDefault="00B774C0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</w:p>
    <w:p w:rsidR="00B774C0" w:rsidRDefault="00B774C0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</w:p>
    <w:p w:rsidR="00B774C0" w:rsidRDefault="00B774C0">
      <w:pPr>
        <w:spacing w:line="500" w:lineRule="exact"/>
        <w:ind w:firstLineChars="1670" w:firstLine="4676"/>
        <w:rPr>
          <w:rFonts w:asciiTheme="minorEastAsia" w:eastAsiaTheme="minorEastAsia" w:hAnsiTheme="minorEastAsia"/>
          <w:sz w:val="28"/>
          <w:szCs w:val="28"/>
        </w:rPr>
      </w:pPr>
    </w:p>
    <w:p w:rsidR="00B774C0" w:rsidRDefault="00957AC4">
      <w:pPr>
        <w:spacing w:line="500" w:lineRule="exact"/>
        <w:ind w:firstLineChars="1670" w:firstLine="467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北京教育学院教务处</w:t>
      </w:r>
    </w:p>
    <w:p w:rsidR="00B774C0" w:rsidRDefault="00957AC4" w:rsidP="00B774C0">
      <w:pPr>
        <w:spacing w:line="500" w:lineRule="exact"/>
        <w:ind w:firstLineChars="222" w:firstLine="62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774C0" w:rsidRDefault="00B774C0">
      <w:pPr>
        <w:spacing w:line="480" w:lineRule="exact"/>
        <w:ind w:firstLineChars="222" w:firstLine="624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B774C0" w:rsidRDefault="00B774C0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</w:p>
    <w:sectPr w:rsidR="00B774C0" w:rsidSect="00B7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F7" w:rsidRDefault="00D108F7" w:rsidP="00D108F7">
      <w:r>
        <w:separator/>
      </w:r>
    </w:p>
  </w:endnote>
  <w:endnote w:type="continuationSeparator" w:id="1">
    <w:p w:rsidR="00D108F7" w:rsidRDefault="00D108F7" w:rsidP="00D1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F7" w:rsidRDefault="00D108F7" w:rsidP="00D108F7">
      <w:r>
        <w:separator/>
      </w:r>
    </w:p>
  </w:footnote>
  <w:footnote w:type="continuationSeparator" w:id="1">
    <w:p w:rsidR="00D108F7" w:rsidRDefault="00D108F7" w:rsidP="00D10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802"/>
    <w:rsid w:val="00007BD9"/>
    <w:rsid w:val="00015BEA"/>
    <w:rsid w:val="000404BF"/>
    <w:rsid w:val="00067473"/>
    <w:rsid w:val="00072BA5"/>
    <w:rsid w:val="00076C45"/>
    <w:rsid w:val="000B64B8"/>
    <w:rsid w:val="000C0907"/>
    <w:rsid w:val="000D0162"/>
    <w:rsid w:val="00112980"/>
    <w:rsid w:val="00146EEC"/>
    <w:rsid w:val="00150FF5"/>
    <w:rsid w:val="00162861"/>
    <w:rsid w:val="00165349"/>
    <w:rsid w:val="00174986"/>
    <w:rsid w:val="001920F8"/>
    <w:rsid w:val="001B237D"/>
    <w:rsid w:val="001B4615"/>
    <w:rsid w:val="001D7327"/>
    <w:rsid w:val="0029224D"/>
    <w:rsid w:val="0029705C"/>
    <w:rsid w:val="002D0229"/>
    <w:rsid w:val="0031717E"/>
    <w:rsid w:val="00371405"/>
    <w:rsid w:val="00384A8E"/>
    <w:rsid w:val="00384DD3"/>
    <w:rsid w:val="003869C1"/>
    <w:rsid w:val="0039574C"/>
    <w:rsid w:val="003A10DC"/>
    <w:rsid w:val="003A1D99"/>
    <w:rsid w:val="003B39E9"/>
    <w:rsid w:val="003C4B82"/>
    <w:rsid w:val="003E6BDB"/>
    <w:rsid w:val="0043084F"/>
    <w:rsid w:val="004719CB"/>
    <w:rsid w:val="004D3C3D"/>
    <w:rsid w:val="004E5E62"/>
    <w:rsid w:val="004F1E1E"/>
    <w:rsid w:val="005217E4"/>
    <w:rsid w:val="005240F9"/>
    <w:rsid w:val="00526F0C"/>
    <w:rsid w:val="005434E5"/>
    <w:rsid w:val="0057077B"/>
    <w:rsid w:val="00591499"/>
    <w:rsid w:val="005D77E6"/>
    <w:rsid w:val="005E4889"/>
    <w:rsid w:val="0060013E"/>
    <w:rsid w:val="00602E35"/>
    <w:rsid w:val="00643DE1"/>
    <w:rsid w:val="00652815"/>
    <w:rsid w:val="00660ADD"/>
    <w:rsid w:val="006A3795"/>
    <w:rsid w:val="006B0D8D"/>
    <w:rsid w:val="006D665C"/>
    <w:rsid w:val="007245BC"/>
    <w:rsid w:val="007403F4"/>
    <w:rsid w:val="00755D69"/>
    <w:rsid w:val="007920E4"/>
    <w:rsid w:val="007C614D"/>
    <w:rsid w:val="00800C37"/>
    <w:rsid w:val="0080464E"/>
    <w:rsid w:val="00806E91"/>
    <w:rsid w:val="00823942"/>
    <w:rsid w:val="00834B16"/>
    <w:rsid w:val="00841860"/>
    <w:rsid w:val="00846944"/>
    <w:rsid w:val="008566DA"/>
    <w:rsid w:val="0087136F"/>
    <w:rsid w:val="0087649E"/>
    <w:rsid w:val="00877912"/>
    <w:rsid w:val="00880B8B"/>
    <w:rsid w:val="008A4825"/>
    <w:rsid w:val="008B1752"/>
    <w:rsid w:val="008D5802"/>
    <w:rsid w:val="008E28C3"/>
    <w:rsid w:val="008E5D6D"/>
    <w:rsid w:val="008F706E"/>
    <w:rsid w:val="009264CC"/>
    <w:rsid w:val="00927D18"/>
    <w:rsid w:val="00930498"/>
    <w:rsid w:val="00934B4D"/>
    <w:rsid w:val="0093688F"/>
    <w:rsid w:val="00937A6B"/>
    <w:rsid w:val="00942F60"/>
    <w:rsid w:val="00957AC4"/>
    <w:rsid w:val="009629C4"/>
    <w:rsid w:val="009672DF"/>
    <w:rsid w:val="0096784A"/>
    <w:rsid w:val="009730B7"/>
    <w:rsid w:val="00976E71"/>
    <w:rsid w:val="009D1D98"/>
    <w:rsid w:val="009E1357"/>
    <w:rsid w:val="009E50F1"/>
    <w:rsid w:val="009E611C"/>
    <w:rsid w:val="009F08E3"/>
    <w:rsid w:val="009F65D8"/>
    <w:rsid w:val="00A60F93"/>
    <w:rsid w:val="00AB4A42"/>
    <w:rsid w:val="00AD5F00"/>
    <w:rsid w:val="00AE2E56"/>
    <w:rsid w:val="00AE55AB"/>
    <w:rsid w:val="00AE7F33"/>
    <w:rsid w:val="00B25B0F"/>
    <w:rsid w:val="00B538E0"/>
    <w:rsid w:val="00B774C0"/>
    <w:rsid w:val="00B816AE"/>
    <w:rsid w:val="00B85826"/>
    <w:rsid w:val="00B90209"/>
    <w:rsid w:val="00B90582"/>
    <w:rsid w:val="00BC20AA"/>
    <w:rsid w:val="00BE3400"/>
    <w:rsid w:val="00BE3E09"/>
    <w:rsid w:val="00C028CF"/>
    <w:rsid w:val="00C16525"/>
    <w:rsid w:val="00C319CB"/>
    <w:rsid w:val="00C33894"/>
    <w:rsid w:val="00C36161"/>
    <w:rsid w:val="00C70587"/>
    <w:rsid w:val="00C8095A"/>
    <w:rsid w:val="00C81414"/>
    <w:rsid w:val="00C860DA"/>
    <w:rsid w:val="00C966DA"/>
    <w:rsid w:val="00CA0789"/>
    <w:rsid w:val="00CA0C2C"/>
    <w:rsid w:val="00CA50FD"/>
    <w:rsid w:val="00CB21DD"/>
    <w:rsid w:val="00CD69F4"/>
    <w:rsid w:val="00D03B3A"/>
    <w:rsid w:val="00D108F7"/>
    <w:rsid w:val="00D241CC"/>
    <w:rsid w:val="00D64302"/>
    <w:rsid w:val="00D715AC"/>
    <w:rsid w:val="00D8599C"/>
    <w:rsid w:val="00D86EE3"/>
    <w:rsid w:val="00DB6143"/>
    <w:rsid w:val="00DC07FA"/>
    <w:rsid w:val="00E10037"/>
    <w:rsid w:val="00E17610"/>
    <w:rsid w:val="00E573B7"/>
    <w:rsid w:val="00E751FB"/>
    <w:rsid w:val="00E946A1"/>
    <w:rsid w:val="00EC1D1A"/>
    <w:rsid w:val="00EC3A64"/>
    <w:rsid w:val="00EE657C"/>
    <w:rsid w:val="00F0619D"/>
    <w:rsid w:val="00F36248"/>
    <w:rsid w:val="00F43200"/>
    <w:rsid w:val="00F4365F"/>
    <w:rsid w:val="00FA3EA2"/>
    <w:rsid w:val="00FB3C3E"/>
    <w:rsid w:val="00FF11DC"/>
    <w:rsid w:val="00FF37DA"/>
    <w:rsid w:val="42FE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7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B774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B774C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774C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774C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774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C146DD-AC12-4BE3-9C3B-66D5234D828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261</Words>
  <Characters>1488</Characters>
  <Application>Microsoft Office Word</Application>
  <DocSecurity>0</DocSecurity>
  <Lines>12</Lines>
  <Paragraphs>3</Paragraphs>
  <ScaleCrop>false</ScaleCrop>
  <Company>Lenovo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Microsoft</cp:lastModifiedBy>
  <cp:revision>31</cp:revision>
  <dcterms:created xsi:type="dcterms:W3CDTF">2018-05-04T03:06:00Z</dcterms:created>
  <dcterms:modified xsi:type="dcterms:W3CDTF">2020-06-23T08:14:00Z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