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firstLine="640" w:firstLineChars="200"/>
        <w:rPr>
          <w:rFonts w:ascii="Times New Roman" w:eastAsia="宋体"/>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420" w:firstLineChars="200"/>
        <w:rPr>
          <w:szCs w:val="21"/>
        </w:rPr>
      </w:pPr>
    </w:p>
    <w:p>
      <w:pPr>
        <w:pStyle w:val="3"/>
        <w:spacing w:line="0" w:lineRule="atLeast"/>
        <w:jc w:val="center"/>
        <w:rPr>
          <w:sz w:val="32"/>
          <w:szCs w:val="32"/>
        </w:rPr>
      </w:pPr>
      <w:r>
        <w:rPr>
          <w:rFonts w:hint="eastAsia" w:eastAsia="仿宋_GB2312"/>
          <w:sz w:val="32"/>
          <w:lang w:val="en-US" w:eastAsia="zh-CN"/>
        </w:rPr>
        <w:t>2019年</w:t>
      </w:r>
      <w:r>
        <w:rPr>
          <w:rFonts w:hint="eastAsia" w:eastAsia="仿宋_GB2312"/>
          <w:sz w:val="32"/>
        </w:rPr>
        <w:t>第</w:t>
      </w:r>
      <w:r>
        <w:rPr>
          <w:rFonts w:hint="eastAsia" w:eastAsia="仿宋_GB2312"/>
          <w:sz w:val="32"/>
          <w:lang w:val="en-US" w:eastAsia="zh-CN"/>
        </w:rPr>
        <w:t>2</w:t>
      </w:r>
      <w:r>
        <w:rPr>
          <w:rFonts w:hint="eastAsia" w:eastAsia="仿宋_GB2312"/>
          <w:sz w:val="32"/>
        </w:rPr>
        <w:t>期</w:t>
      </w:r>
    </w:p>
    <w:p>
      <w:pPr>
        <w:tabs>
          <w:tab w:val="left" w:pos="2310"/>
        </w:tabs>
        <w:spacing w:line="440" w:lineRule="atLeast"/>
        <w:ind w:firstLine="640" w:firstLineChars="200"/>
        <w:rPr>
          <w:rFonts w:eastAsia="仿宋_GB2312"/>
          <w:color w:val="000000"/>
          <w:kern w:val="0"/>
          <w:sz w:val="32"/>
          <w:szCs w:val="32"/>
        </w:rPr>
      </w:pPr>
    </w:p>
    <w:p>
      <w:pPr>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简体" w:eastAsia="方正小标宋简体" w:cs="方正小标宋简体"/>
          <w:spacing w:val="-8"/>
          <w:sz w:val="44"/>
          <w:szCs w:val="44"/>
          <w:lang w:val="en-US" w:eastAsia="zh-CN"/>
        </w:rPr>
      </w:pPr>
      <w:r>
        <w:rPr>
          <w:rFonts w:hint="eastAsia" w:hAnsi="方正小标宋简体" w:eastAsia="方正小标宋简体" w:cs="方正小标宋简体"/>
          <w:spacing w:val="-8"/>
          <w:sz w:val="44"/>
          <w:szCs w:val="44"/>
          <w:lang w:val="en-US" w:eastAsia="zh-CN"/>
        </w:rPr>
        <w:t>党委书记肖韵竹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简体" w:eastAsia="方正小标宋简体" w:cs="方正小标宋简体"/>
          <w:spacing w:val="-8"/>
          <w:sz w:val="44"/>
          <w:szCs w:val="44"/>
          <w:lang w:val="zh-CN"/>
        </w:rPr>
      </w:pPr>
      <w:r>
        <w:rPr>
          <w:rFonts w:hint="eastAsia" w:hAnsi="方正小标宋简体" w:eastAsia="方正小标宋简体" w:cs="方正小标宋简体"/>
          <w:spacing w:val="-8"/>
          <w:sz w:val="44"/>
          <w:szCs w:val="44"/>
          <w:lang w:val="zh-CN"/>
        </w:rPr>
        <w:t>在2019年全面从严治党工作会上的讲话</w:t>
      </w:r>
    </w:p>
    <w:p>
      <w:pPr>
        <w:spacing w:line="560" w:lineRule="exact"/>
        <w:jc w:val="center"/>
        <w:rPr>
          <w:rFonts w:hAnsi="方正小标宋简体" w:eastAsia="方正小标宋简体" w:cs="方正小标宋简体"/>
          <w:spacing w:val="-8"/>
          <w:sz w:val="44"/>
          <w:szCs w:val="44"/>
        </w:rPr>
      </w:pPr>
      <w:r>
        <w:rPr>
          <w:rFonts w:hint="eastAsia" w:eastAsia="楷体_GB2312" w:cs="方正小标宋简体"/>
          <w:spacing w:val="-8"/>
          <w:sz w:val="32"/>
          <w:szCs w:val="32"/>
        </w:rPr>
        <w:t>（201</w:t>
      </w:r>
      <w:r>
        <w:rPr>
          <w:rFonts w:hint="eastAsia" w:eastAsia="楷体_GB2312" w:cs="方正小标宋简体"/>
          <w:spacing w:val="-8"/>
          <w:sz w:val="32"/>
          <w:szCs w:val="32"/>
          <w:lang w:val="en-US" w:eastAsia="zh-CN"/>
        </w:rPr>
        <w:t>9</w:t>
      </w:r>
      <w:r>
        <w:rPr>
          <w:rFonts w:hint="eastAsia" w:eastAsia="楷体_GB2312" w:cs="方正小标宋简体"/>
          <w:spacing w:val="-8"/>
          <w:sz w:val="32"/>
          <w:szCs w:val="32"/>
        </w:rPr>
        <w:t>年</w:t>
      </w:r>
      <w:r>
        <w:rPr>
          <w:rFonts w:hint="eastAsia" w:eastAsia="楷体_GB2312" w:cs="方正小标宋简体"/>
          <w:spacing w:val="-8"/>
          <w:sz w:val="32"/>
          <w:szCs w:val="32"/>
          <w:lang w:val="en-US" w:eastAsia="zh-CN"/>
        </w:rPr>
        <w:t>4</w:t>
      </w:r>
      <w:r>
        <w:rPr>
          <w:rFonts w:hint="eastAsia" w:eastAsia="楷体_GB2312" w:cs="方正小标宋简体"/>
          <w:spacing w:val="-8"/>
          <w:sz w:val="32"/>
          <w:szCs w:val="32"/>
        </w:rPr>
        <w:t>月</w:t>
      </w:r>
      <w:r>
        <w:rPr>
          <w:rFonts w:hint="eastAsia" w:eastAsia="楷体_GB2312" w:cs="方正小标宋简体"/>
          <w:spacing w:val="-8"/>
          <w:sz w:val="32"/>
          <w:szCs w:val="32"/>
          <w:lang w:val="en-US" w:eastAsia="zh-CN"/>
        </w:rPr>
        <w:t>19</w:t>
      </w:r>
      <w:r>
        <w:rPr>
          <w:rFonts w:hint="eastAsia" w:eastAsia="楷体_GB2312" w:cs="方正小标宋简体"/>
          <w:spacing w:val="-8"/>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同志们</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今天学院党委召开2019年全面从严治党工作会，目的是要进一步统一思想、提高认识、部署工作、明确要求，使全院各级党组织和党员领导干部更好</w:t>
      </w:r>
      <w:r>
        <w:rPr>
          <w:rFonts w:hint="default" w:ascii="Times New Roman" w:hAnsi="Times New Roman" w:eastAsia="仿宋_GB2312" w:cs="Times New Roman"/>
          <w:sz w:val="32"/>
          <w:szCs w:val="32"/>
          <w:lang w:val="zh-CN" w:eastAsia="zh-CN"/>
        </w:rPr>
        <w:t>地</w:t>
      </w:r>
      <w:r>
        <w:rPr>
          <w:rFonts w:hint="default" w:ascii="Times New Roman" w:hAnsi="Times New Roman" w:eastAsia="仿宋_GB2312" w:cs="Times New Roman"/>
          <w:sz w:val="32"/>
          <w:szCs w:val="32"/>
          <w:lang w:val="zh-CN"/>
        </w:rPr>
        <w:t>担当好、履行好、落实好各自全面从严治党的主体责任。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eastAsia="zh-CN"/>
        </w:rPr>
        <w:t>刚才，</w:t>
      </w:r>
      <w:r>
        <w:rPr>
          <w:rFonts w:hint="eastAsia" w:ascii="Times New Roman" w:hAnsi="Times New Roman" w:eastAsia="仿宋_GB2312" w:cs="Times New Roman"/>
          <w:sz w:val="32"/>
          <w:szCs w:val="32"/>
          <w:lang w:val="zh-CN"/>
        </w:rPr>
        <w:t>党委副书记卢晖同志传达了中央、市委和全市教育系统全面从严治党工作有关会议精神，通报了教育系统2018年违纪违法典型案例。我和党委副书记、院长劲松同志，</w:t>
      </w:r>
      <w:r>
        <w:rPr>
          <w:rFonts w:hint="eastAsia" w:ascii="Times New Roman" w:hAnsi="Times New Roman" w:eastAsia="仿宋_GB2312" w:cs="Times New Roman"/>
          <w:sz w:val="32"/>
          <w:szCs w:val="32"/>
          <w:lang w:val="zh-CN" w:eastAsia="zh-CN"/>
        </w:rPr>
        <w:t>党委</w:t>
      </w:r>
      <w:r>
        <w:rPr>
          <w:rFonts w:hint="eastAsia" w:ascii="Times New Roman" w:hAnsi="Times New Roman" w:eastAsia="仿宋_GB2312" w:cs="Times New Roman"/>
          <w:sz w:val="32"/>
          <w:szCs w:val="32"/>
          <w:lang w:val="zh-CN"/>
        </w:rPr>
        <w:t>副书记卢晖同志，两位总支书记代表签署了2019年全面从严治党党风廉政建设责任书。今天这个签字仪式，既是一个示范，也是一个引领。签署责任书只是一种形式，更需要我们大家在实际工作中落实好、担当好、履行好自己的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今天签署的责任书体现了个性化的要求，明确了在各自分管领域落实的主体责任。书记抓书记，一级抓一级，层层</w:t>
      </w:r>
      <w:r>
        <w:rPr>
          <w:rFonts w:hint="eastAsia" w:eastAsia="仿宋_GB2312" w:cs="Times New Roman"/>
          <w:sz w:val="32"/>
          <w:szCs w:val="32"/>
          <w:lang w:val="en-US" w:eastAsia="zh-CN"/>
        </w:rPr>
        <w:t>向</w:t>
      </w:r>
      <w:r>
        <w:rPr>
          <w:rFonts w:hint="eastAsia" w:ascii="Times New Roman" w:hAnsi="Times New Roman" w:eastAsia="仿宋_GB2312" w:cs="Times New Roman"/>
          <w:sz w:val="32"/>
          <w:szCs w:val="32"/>
          <w:lang w:val="zh-CN"/>
        </w:rPr>
        <w:t>下传递。抓班子，我作为第一责任人，带头落实主体责任。党委副书记、常委和其他班子成员也都应当在这方面作全院的表率和示范。会后，我还会和学院党政领导班子的其他同志、各二级学院和职能部门的分党委书记、党总支书记签订责任书。责任书一式三份，年底要盘点落实责任的情况。所以，今天签署的责任书是沉甸甸的，是我们对党、对组织作出的一份承诺。我们要经常把责任书拿出来看看，常常提醒自己，对标对表，要把全面从严治党融入日常、抓在经常、体现在平常，切实管出实效、抓出成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val="zh-CN"/>
        </w:rPr>
        <w:t>学院2018年全面从严治党工作</w:t>
      </w:r>
      <w:r>
        <w:rPr>
          <w:rFonts w:hint="eastAsia" w:ascii="黑体" w:hAnsi="黑体" w:eastAsia="黑体" w:cs="黑体"/>
          <w:sz w:val="32"/>
          <w:szCs w:val="32"/>
          <w:lang w:val="en-US" w:eastAsia="zh-CN"/>
        </w:rPr>
        <w:t>回顾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2018年在市委、教育工委的领导下，学院党委以习近平新时代中国特色社会主义思想为指导，全面贯彻落实党的十九大和十九届二中、三中全会精神，深入落实新时代全面从严治党新要求，以党的政治建设为统领，坚决贯彻落实市纪委、市委教育工委关于全面从严治党的重大决策部署，坚定不移地推动全面从严治党向纵深发展，学院的政治生态</w:t>
      </w:r>
      <w:r>
        <w:rPr>
          <w:rFonts w:hint="eastAsia" w:eastAsia="仿宋_GB2312" w:cs="Times New Roman"/>
          <w:sz w:val="32"/>
          <w:szCs w:val="32"/>
          <w:lang w:val="en-US" w:eastAsia="zh-CN"/>
        </w:rPr>
        <w:t>得到</w:t>
      </w:r>
      <w:r>
        <w:rPr>
          <w:rFonts w:hint="eastAsia" w:ascii="Times New Roman" w:hAnsi="Times New Roman" w:eastAsia="仿宋_GB2312" w:cs="Times New Roman"/>
          <w:sz w:val="32"/>
          <w:szCs w:val="32"/>
          <w:lang w:val="zh-CN"/>
        </w:rPr>
        <w:t>持续改善，各项工作取得了新的成效。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2018年的工作成绩主要体现在四个方面：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zh-CN"/>
        </w:rPr>
        <w:t>）始终把党的政治建设摆在首位，旗帜鲜明讲政治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学院党委发挥领导核心作用，加强对党建工作的统筹谋划和顶层设计。通过党委常委会、理论中心组学习、专题党课等多种形式，深入学习贯彻习近平新时代中国特色社会主义思想和全国</w:t>
      </w:r>
      <w:r>
        <w:rPr>
          <w:rFonts w:hint="eastAsia" w:eastAsia="仿宋_GB2312" w:cs="Times New Roman"/>
          <w:sz w:val="32"/>
          <w:szCs w:val="32"/>
          <w:lang w:val="zh-CN"/>
        </w:rPr>
        <w:t>、</w:t>
      </w:r>
      <w:r>
        <w:rPr>
          <w:rFonts w:hint="eastAsia" w:eastAsia="仿宋_GB2312" w:cs="Times New Roman"/>
          <w:sz w:val="32"/>
          <w:szCs w:val="32"/>
          <w:lang w:val="en-US" w:eastAsia="zh-CN"/>
        </w:rPr>
        <w:t>全市</w:t>
      </w:r>
      <w:r>
        <w:rPr>
          <w:rFonts w:hint="eastAsia" w:ascii="Times New Roman" w:hAnsi="Times New Roman" w:eastAsia="仿宋_GB2312" w:cs="Times New Roman"/>
          <w:sz w:val="32"/>
          <w:szCs w:val="32"/>
          <w:lang w:val="zh-CN"/>
        </w:rPr>
        <w:t>教育大会精神，不断增强“四个意识”，坚定“四个自信”。开展贯彻落实习近平总书记重要指示批示情况“回头看”，全面自查自纠，认真梳理各项工作，主动查找薄弱环节，坚决做到“两个维护”。落实执行党委全委会、常委会和院长办公会议事规则和决策程序，</w:t>
      </w:r>
      <w:r>
        <w:rPr>
          <w:rFonts w:hint="eastAsia" w:eastAsia="仿宋_GB2312" w:cs="Times New Roman"/>
          <w:sz w:val="32"/>
          <w:szCs w:val="32"/>
          <w:lang w:val="en-US" w:eastAsia="zh-CN"/>
        </w:rPr>
        <w:t>贯彻</w:t>
      </w:r>
      <w:r>
        <w:rPr>
          <w:rFonts w:hint="eastAsia" w:ascii="Times New Roman" w:hAnsi="Times New Roman" w:eastAsia="仿宋_GB2312" w:cs="Times New Roman"/>
          <w:sz w:val="32"/>
          <w:szCs w:val="32"/>
          <w:lang w:val="zh-CN"/>
        </w:rPr>
        <w:t>执行民主集中制</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把好学院的发展方向。通过领导班子全体成员深入调研、召开领导班子专题会、分党委党组织书记例会等多种方式，发挥调动各级领导干部积极性和创造性。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rPr>
        <w:t>）始终高度重视思想建设，把牢意识形态的主导权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学院党委全年共组织12次党委理论学习中心组集体学习活动，对分党委和党总支理论学习中心组学习进行了巡听。举办了处级以上干部、基层党组织书记和党员学习贯彻习近平新时代中国特色社会主义思想和党的十九大精神专题培训班，落实“两学一做”学习教育制度化、常态化的要求。出台《落实意识形态工作责任制实施细则》、《意识形态阵地管理办法》，组织开展意识形态工作专题学习辅导，加强学院各级网页及新媒体的监测和管理，有效防范了意识形态风险。深入开展做新时代“四有好老师”和“四个引路人”学习实践活动，出台学院教师职业行为准则和教师师德考核办法、师德失范一票否决清单，安排专项经费支持政治课教师开展社会实践活动，在学历教育各专业人才培养中都设置了相当比重的思政课，在启航计划、青蓝计划和卓越计划干部教师培训工作以及其他培训项目中，融入师德师风和社会主义核心价值观为主要内容的思政课程。在启航计划培训班级中建立了临时党支部，出台外籍人员管理办法，实现专人专管，与属地政府及宗教公安等部门建立工作联动机制，严防在学院内出现宗教渗透活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zh-CN"/>
        </w:rPr>
      </w:pPr>
      <w:r>
        <w:rPr>
          <w:rFonts w:hint="eastAsia" w:ascii="仿宋_GB2312" w:hAnsi="仿宋_GB2312" w:eastAsia="仿宋_GB2312" w:cs="仿宋_GB2312"/>
          <w:sz w:val="32"/>
          <w:szCs w:val="32"/>
          <w:lang w:val="zh-CN"/>
        </w:rPr>
        <w:t xml:space="preserve"> </w:t>
      </w:r>
      <w:r>
        <w:rPr>
          <w:rFonts w:hint="eastAsia" w:ascii="楷体_GB2312" w:hAnsi="楷体_GB2312" w:eastAsia="楷体_GB2312" w:cs="楷体_GB2312"/>
          <w:sz w:val="32"/>
          <w:szCs w:val="32"/>
          <w:lang w:val="zh-CN"/>
        </w:rPr>
        <w:t xml:space="preserve">   （</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zh-CN"/>
        </w:rPr>
        <w:t>）始终坚持压紧夯实主体责任，层层推动职责的落实</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制定了处级干部选拔任用工作机制办法和干部任免事项投票表决办法，落实好“凡提四必”和廉洁把关双签字，严把人选的政治观、品行观、作风观、廉洁观，坚决防止干部带病提拔，完成了3名处级干部选任和23名试用期处级干部转正工作，从严从实做好69名干部的个人事项集中报告，5名处级干部随机抽查核实，4名拟任人选个人事项报告核查等工作。制定《关于组织部门对领导干部进行提醒、函询和诫勉的暂行办法》，出台了《纪检监察部门谈话函询工作规定》，纪委实施诫勉的规定，纪委对中层干部任职廉政谈话的意见，制定《北京教育学院处级干部廉政档案管理办法》</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建立全院处级干部廉政档案</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落实党风廉政建设主体责任记实制度，完成上级对学院全面从严治党主体责任日常检查考核的工作，开展了2018年全面从严治党主体责任检查考核</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召开了2018年廉政风险防控三个体系建设的推进会，各职能部门制定完成权力目录明细表、权力目录清单和权力运行图</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完成了学院第一轮</w:t>
      </w:r>
      <w:r>
        <w:rPr>
          <w:rFonts w:hint="eastAsia" w:eastAsia="仿宋_GB2312" w:cs="Times New Roman"/>
          <w:sz w:val="32"/>
          <w:szCs w:val="32"/>
          <w:lang w:val="zh-CN"/>
        </w:rPr>
        <w:t>巡察</w:t>
      </w:r>
      <w:r>
        <w:rPr>
          <w:rFonts w:hint="eastAsia" w:ascii="Times New Roman" w:hAnsi="Times New Roman" w:eastAsia="仿宋_GB2312" w:cs="Times New Roman"/>
          <w:sz w:val="32"/>
          <w:szCs w:val="32"/>
          <w:lang w:val="zh-CN"/>
        </w:rPr>
        <w:t>工作</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开展了基建修缮工程项目审计，送审总金额490.9万元，对四名干部分别</w:t>
      </w:r>
      <w:r>
        <w:rPr>
          <w:rFonts w:hint="eastAsia" w:eastAsia="仿宋_GB2312" w:cs="Times New Roman"/>
          <w:sz w:val="32"/>
          <w:szCs w:val="32"/>
          <w:lang w:val="en-US" w:eastAsia="zh-CN"/>
        </w:rPr>
        <w:t>进行了</w:t>
      </w:r>
      <w:r>
        <w:rPr>
          <w:rFonts w:hint="eastAsia" w:ascii="Times New Roman" w:hAnsi="Times New Roman" w:eastAsia="仿宋_GB2312" w:cs="Times New Roman"/>
          <w:sz w:val="32"/>
          <w:szCs w:val="32"/>
          <w:lang w:val="zh-CN"/>
        </w:rPr>
        <w:t>任中和任期的</w:t>
      </w:r>
      <w:r>
        <w:rPr>
          <w:rFonts w:hint="eastAsia" w:eastAsia="仿宋_GB2312" w:cs="Times New Roman"/>
          <w:sz w:val="32"/>
          <w:szCs w:val="32"/>
          <w:lang w:val="en-US" w:eastAsia="zh-CN"/>
        </w:rPr>
        <w:t>经济责任</w:t>
      </w:r>
      <w:r>
        <w:rPr>
          <w:rFonts w:hint="eastAsia" w:ascii="Times New Roman" w:hAnsi="Times New Roman" w:eastAsia="仿宋_GB2312" w:cs="Times New Roman"/>
          <w:sz w:val="32"/>
          <w:szCs w:val="32"/>
          <w:lang w:val="zh-CN"/>
        </w:rPr>
        <w:t>审计。</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zh-CN"/>
        </w:rPr>
        <w:t>）始终把纪律和规矩挺在前面，扎实推进纪律建设和作风建设</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学院通过配发书籍和学习资料，邀请专家做辅导报告，布置宣传橱窗等多种形式，组织学院党员干部学习新修订的《宪法》、《中国共产党纪律处分条例》等党纪国法，强化纪律意识</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充分运用四种形态，进一步加大对问题线索的执纪问责力度，严肃信访线索处理，认真做好信访举报线索登记管理，按要求认真进行核查，做到件件有着落，事事有回音。2018年学院纪委共收到7件信访举报件，共函询3人次，谈话3人次。深入贯彻落实中央八项规定精神，学院党委出台了《贯彻落实中央八项规定的实施细则》，进一步严明了纪律，加强了对党员领导干部的作风建设，防止“四风”问题反弹，开展公车使用、公款消费、公费旅游等专项审查</w:t>
      </w:r>
      <w:r>
        <w:rPr>
          <w:rFonts w:hint="eastAsia" w:eastAsia="仿宋_GB2312" w:cs="Times New Roman"/>
          <w:sz w:val="32"/>
          <w:szCs w:val="32"/>
          <w:lang w:val="zh-CN"/>
        </w:rPr>
        <w:t>。</w:t>
      </w:r>
      <w:r>
        <w:rPr>
          <w:rFonts w:hint="eastAsia" w:ascii="Times New Roman" w:hAnsi="Times New Roman" w:eastAsia="仿宋_GB2312" w:cs="Times New Roman"/>
          <w:sz w:val="32"/>
          <w:szCs w:val="32"/>
          <w:lang w:val="zh-CN"/>
        </w:rPr>
        <w:t>严格执行市委巡视反馈意见，制定了《党建和思想政治工作基本标准入校检查反馈意见》、2017年党风廉政建设责任制检查考核情况等系列整改方案，多次召开专题会研究布置，聚焦问题关键，制定切实可行的具体措施，确保整改落实到位。</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val="zh-CN"/>
        </w:rPr>
        <w:t>存在的主要问题</w:t>
      </w:r>
      <w:r>
        <w:rPr>
          <w:rFonts w:hint="eastAsia" w:ascii="黑体" w:hAnsi="黑体" w:eastAsia="黑体" w:cs="黑体"/>
          <w:sz w:val="32"/>
          <w:szCs w:val="32"/>
          <w:lang w:val="zh-CN" w:eastAsia="zh-CN"/>
        </w:rPr>
        <w:t>和不足</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一年来学院全面从严治党工作取得了一些成绩，学院风清气正，干事创业的良好氛围和育人环境逐渐形成。这些成绩的取得得益于市委、市纪委、市委教育工委和学院党委的坚强领导，得益于各分党委、党总支、党支部和广大党员干部的共同努力，得益于学院全体教职员工的支持和参与，也得益于专兼职纪检监察干部的坚守和奉献，是全院干部教师加倍努力、辛勤付出换来的成绩。在此，我代表学院党委向在座的各位同志和全院教职员工表示衷心的感谢和由衷的敬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同志们，从刚才通报的教育系统2018年违纪违法典型案例的情况看，我们教育系统全面从严治党的形势依然严峻，任务依然艰巨。其中有的问题，在我们学院也有不同程度，不同形式的表现，特别是在学院2017年巡视反馈意见和2018年全面从严治党责任制检查考核以及院内的巡察过程中，我们清醒地看到学院在全面从严治党方面还存在一些问题和不足，体现在五个方面：</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zh-CN"/>
        </w:rPr>
        <w:t>）政治站位上还需要进一步提高</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看北京首先从政治上看，讲政治是我们第一位的要求。在这个问题和这个要求上，一些党员干部站位不高，认识不清，政治意识欠缺，政治上不清醒，斗争精神也不够。还有就是对政治与业务的关系存在不少模糊的甚至是错误的认识。刚才卢书记传达的时候也讲到这样的一种表现，这样的一种问题客观存在。还有就是党自身的建设存在不少的薄弱环节，管党治党责任不落实，管党治党宽松软的现象仍然存在。</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rPr>
        <w:t>）主体责任落实上还需要进一步压紧压实</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们还存在着基层党组织政治功能虚化弱化的现象。党组织首先是个政治组织，政治功能虚化弱化，管党治党的主体责任落实不到位，抓从严治党的主动性、自觉性不够，基层组织工作重形式、轻效果，组织力不强。比如学院在检查过程中就发现有些党员对“两个维护、四个全面、党的六大纪律”以及学院第三次党代会提出的奋斗目标不了解、不知道、不清楚，对学院党委作出的工作部署和工作安排也不清楚，落实不到位。还有一部分党组织和党员干部工作中缺乏主动性和积极性，在工作压力传导中存在上热中温下冷的现象，在责任落实上存在层层递减、末端脱节的情况。</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zh-CN"/>
        </w:rPr>
        <w:t>）作风建设上还需要进一步深入</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作风建设就要持续抓，防反弹。我们学院少数党员干部学习的自觉性、主动性不够。首先在学风上就表现出了不足，在实际工作中表现出没有学懂弄通，没有做到理论结合实际，没有做到敢于触碰问题，碰到问题怕惹麻烦，存在不作为、不担当的情况。也有的同志满足于当传话筒、传声筒、甩手掌柜，部门工作研究谋划不够，服务意识欠缺，形式主义、官僚主义的现象还一定程度上存在。今年，破除形式主义、官僚主义是作风建设方面的一项重要任务。</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zh-CN"/>
        </w:rPr>
        <w:t>）制度建设的笼子还需要进一步扎紧扎牢</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制度建设是全面从严治党的根本保障。目前在制度建设方面学院还存在制度建设不完备，基础性工作不扎实，在制度执行方面还存在执行不严格，落实不到位的情况。比如在“三重一大”制度的执行过程中，从决策的程序，还有去年推进廉政风险防控建设，内控制度建设等等方面，一些负责同志不够重视，工作推进缓慢。今年这项工作继续列入学院党政工作要点，希望各有关部门，有关党组织一定要重视起来，认真梳理自身的职责和工作任务，完善工作流程，优化制度执行和管理的效率，做好制度建设工作。</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val="zh-CN"/>
        </w:rPr>
        <w:t>）监督执纪的力度上还需要进一步强化提高</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纪检监察工作“三转”还需要进一步深化，还有不少监督执纪工作中需要纪委同志担当的任务，特别是各基层党支部的纪检委员，还有学院聘任的特约纪检监察员，这个队伍的管理和使用还需要进一步加强和提高。纪委的探头作用发挥得还不够，包括纪委监督、监察监督、审计监督、基层监督、人民群众的监督等整个监督的合力还未形成。去年</w:t>
      </w:r>
      <w:r>
        <w:rPr>
          <w:rFonts w:hint="eastAsia" w:ascii="仿宋_GB2312" w:hAnsi="仿宋_GB2312" w:eastAsia="仿宋_GB2312" w:cs="仿宋_GB2312"/>
          <w:sz w:val="32"/>
          <w:szCs w:val="32"/>
          <w:lang w:val="en-US" w:eastAsia="zh-CN"/>
        </w:rPr>
        <w:t>学院进行</w:t>
      </w:r>
      <w:r>
        <w:rPr>
          <w:rFonts w:hint="eastAsia" w:ascii="仿宋_GB2312" w:hAnsi="仿宋_GB2312" w:eastAsia="仿宋_GB2312" w:cs="仿宋_GB2312"/>
          <w:sz w:val="32"/>
          <w:szCs w:val="32"/>
          <w:lang w:val="zh-CN"/>
        </w:rPr>
        <w:t>了院内第一轮巡察，今年还要</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lang w:val="zh-CN"/>
        </w:rPr>
        <w:t>开展</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lang w:val="zh-CN"/>
        </w:rPr>
        <w:t>第二轮</w:t>
      </w:r>
      <w:r>
        <w:rPr>
          <w:rFonts w:hint="eastAsia" w:ascii="仿宋_GB2312" w:hAnsi="仿宋_GB2312" w:eastAsia="仿宋_GB2312" w:cs="仿宋_GB2312"/>
          <w:sz w:val="32"/>
          <w:szCs w:val="32"/>
          <w:lang w:val="en-US" w:eastAsia="zh-CN"/>
        </w:rPr>
        <w:t>巡察工作</w:t>
      </w:r>
      <w:r>
        <w:rPr>
          <w:rFonts w:hint="eastAsia" w:ascii="仿宋_GB2312" w:hAnsi="仿宋_GB2312" w:eastAsia="仿宋_GB2312" w:cs="仿宋_GB2312"/>
          <w:sz w:val="32"/>
          <w:szCs w:val="32"/>
          <w:lang w:val="zh-CN"/>
        </w:rPr>
        <w:t>。运用监督执纪四种形态还不够，要抓早、抓小、抓苗头、抓萌发状态，不少工作我们还要继续做，和今年党支部规范化建设和党支部落实党员教育管理监督的责任等也要结合起来。纪委存在怕得罪人的思想，纪律审查能力有时候还存在不足和短板，业务素质还有待提高。</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上这些问题都是我们从自身的工作中梳理出来的，这些问题要引起大家的重视。我们的重视体现在，要把我们自己摆进去，把我们的职责摆进去，认真对照检查，并在今年的工作中确确实实加以改进，加以提高。要不断按照中央关于全面从严治党的新要求，来检视我们的工作，检视我们自身的思想和行动，认真按照中央和市委、市委教育工委的要求，按照学院党委的部署，以钉钉子的精神状态来落实责任，努力克服宽松软，克服无作为</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不担当，切实做到严紧硬。就是要以钉钉子的精神，持之以恒地不断深入去抓，使责任落实到最后的一公里，到最后的一米，到最后的关节点、结合点上。这就要靠我们在座的各位同志，因为我们是一个责任的体系，哪个人掉链子、哪个地方断线都不成。</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三、2019</w:t>
      </w:r>
      <w:r>
        <w:rPr>
          <w:rFonts w:hint="eastAsia" w:ascii="黑体" w:hAnsi="黑体" w:eastAsia="黑体" w:cs="黑体"/>
          <w:sz w:val="32"/>
          <w:szCs w:val="32"/>
          <w:lang w:val="zh-CN"/>
        </w:rPr>
        <w:t>年全面从严治党工作部署</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了做好今年学院全面从严治党的各项工作，学院党委理论学习中心组集体学习了总书记在十九届中央纪委三次全会上的重要讲话和市委书记蔡奇同志在市纪委十二届四次全会上的讲话，以及市委教育工委书记王宁同志在全市教育系统全面从严治党工作会议上的讲话精神，学院党委常委会对2019年全面从严治党工作进行了专题研究，</w:t>
      </w:r>
      <w:r>
        <w:rPr>
          <w:rFonts w:hint="eastAsia" w:ascii="仿宋_GB2312" w:hAnsi="仿宋_GB2312" w:eastAsia="仿宋_GB2312" w:cs="仿宋_GB2312"/>
          <w:sz w:val="32"/>
          <w:szCs w:val="32"/>
          <w:lang w:val="en-US" w:eastAsia="zh-CN"/>
        </w:rPr>
        <w:t>印发了《</w:t>
      </w:r>
      <w:r>
        <w:rPr>
          <w:rFonts w:hint="eastAsia" w:ascii="仿宋_GB2312" w:hAnsi="仿宋_GB2312" w:eastAsia="仿宋_GB2312" w:cs="仿宋_GB2312"/>
          <w:sz w:val="32"/>
          <w:szCs w:val="32"/>
          <w:lang w:val="zh-CN"/>
        </w:rPr>
        <w:t>北京教育学院贯彻落实2019年全面从严治党、党风廉政建设和反腐败工作要点及主要任务分工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请同志们认真地学习，认领各自的任务，落实各自的责任，我就不对这个文件进行具体的解读了，会后在落实的过程中还请</w:t>
      </w:r>
      <w:r>
        <w:rPr>
          <w:rFonts w:hint="eastAsia" w:ascii="仿宋_GB2312" w:hAnsi="仿宋_GB2312" w:eastAsia="仿宋_GB2312" w:cs="仿宋_GB2312"/>
          <w:sz w:val="32"/>
          <w:szCs w:val="32"/>
          <w:lang w:val="en-US" w:eastAsia="zh-CN"/>
        </w:rPr>
        <w:t>党政办公室</w:t>
      </w:r>
      <w:r>
        <w:rPr>
          <w:rFonts w:hint="eastAsia" w:ascii="仿宋_GB2312" w:hAnsi="仿宋_GB2312" w:eastAsia="仿宋_GB2312" w:cs="仿宋_GB2312"/>
          <w:sz w:val="32"/>
          <w:szCs w:val="32"/>
          <w:lang w:val="zh-CN"/>
        </w:rPr>
        <w:t>和纪委跟踪督办相关工作的进展。</w:t>
      </w:r>
    </w:p>
    <w:p>
      <w:pPr>
        <w:keepNext/>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四、2019</w:t>
      </w:r>
      <w:r>
        <w:rPr>
          <w:rFonts w:hint="eastAsia" w:ascii="黑体" w:hAnsi="黑体" w:eastAsia="黑体" w:cs="黑体"/>
          <w:sz w:val="32"/>
          <w:szCs w:val="32"/>
          <w:lang w:val="zh-CN" w:eastAsia="zh-CN"/>
        </w:rPr>
        <w:t>年全面从严治党工作</w:t>
      </w:r>
      <w:r>
        <w:rPr>
          <w:rFonts w:hint="eastAsia" w:ascii="黑体" w:hAnsi="黑体" w:eastAsia="黑体" w:cs="黑体"/>
          <w:sz w:val="32"/>
          <w:szCs w:val="32"/>
          <w:lang w:val="zh-CN"/>
        </w:rPr>
        <w:t>要求</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学院2019年全面从严治党的工作要按照中央、市委和全市教育系统全面从严治党的一系列决策部署，以党的政治建设为统领，坚定不移的推进全面从严治党，健全学院监督体系，巩固拓展作风建设成果，持之以恒正风肃纪，确保党中央、市委重要精神和重大决策部署贯彻落实到位，确保学院2019年各项工作圆满的完成。对今年的工作，我提五点要求：</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zh-CN"/>
        </w:rPr>
        <w:t>）提高政治站位，切实加强党的政治建设</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共中央印发的《关于加强党的政治建设的意见》对新形势下党的政治建设进行了部署，我们要加强组织领导，强化责任担当，确保意见提出的各项任务举措落到实处，要把党的政治建设作为党的根本性建设，把坚定理想信念作为开展党内政治生活的首要任务，牢记“看北京首先要从政治上看”的要求，牢固树立“四个意识”，坚定“四个自信”，坚决做到“两个维护”。要结合学院的实际，深入学习贯彻习近平新时代中国特色社会主义思想，精读细研习近平总书记关于高校党的建设和思想政治工作的重要论述，尤其是在全国高校思政工作会，与北大师生的座谈会，全国教育大会以及刚刚召开的学校思政理论课教师座谈会上的重要讲话。要严明政治纪律和政治规矩，坚持把政治标准和政治要求贯穿于党的建设的各个领域，不断提升党的建设质量。要认真学习贯彻中共中央政治局关于加强和维护党中央集中统一领导的若干规定，关于新形势下党内政治生活若干准则和中国共产党重大事项请示报告条例等党内法规，不断增强政治自觉、思想自觉和行动自觉。要坚决站稳政治立场，围绕立德树人根本任务，凝聚人心、完善人格、开发人力、培育人才、造福人民，争做“四有”好教师，做好“四个引路人”。要正确辨别意识形态领域的各种错误思潮，坚决抵制违反政治纪律，危害政治安全的行为，落实好意识形态和安全稳定的责任质量工作。</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rPr>
        <w:t>）强化责任担当，扎实推进全面从严治党向纵深发展</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学院各级党组织要强化政治担当，切实把管党治党这个最根本的责任扛起来，把全面从严治党要求落实到本部门工作的方方面面，各分党委（党总支）和党支部书记要履行好全面从严治党第一责任，思想政治工作第一责任，意识形态第一责任，安全稳定第一责任，把责任扛在肩上，以身作则作出榜样，层层传导责任和压力，确保全面覆盖，各尽其责，落实到底。对党的领导弱化，党的建设缺失，全面从严治党责任落实不到位的要敢于亮剑，对执行党中央决定，落实党中央决策部署不坚决，不彻底的要严肃问责，以强有力的问责唤醒责任意识，担当意识。激励干部担当作为，大力支持敢于负责、踏实做事、不谋私利的干部，为开拓创新、敢创敢事的干部撑腰鼓劲，形成信任激励和支持干部真抓实干的用人导向。坚持激励和约束并重，对干部管理要严，关心要真，让干部切身感受到组织的关怀和温暖；严格把握问责程序，实施精准问责，充分发挥问责推动工作的正向作用。以高校纪检</w:t>
      </w:r>
      <w:r>
        <w:rPr>
          <w:rFonts w:hint="eastAsia" w:ascii="仿宋_GB2312" w:hAnsi="仿宋_GB2312" w:eastAsia="仿宋_GB2312" w:cs="仿宋_GB2312"/>
          <w:sz w:val="32"/>
          <w:szCs w:val="32"/>
          <w:lang w:val="en-US" w:eastAsia="zh-CN"/>
        </w:rPr>
        <w:t>监察</w:t>
      </w:r>
      <w:r>
        <w:rPr>
          <w:rFonts w:hint="eastAsia" w:ascii="仿宋_GB2312" w:hAnsi="仿宋_GB2312" w:eastAsia="仿宋_GB2312" w:cs="仿宋_GB2312"/>
          <w:sz w:val="32"/>
          <w:szCs w:val="32"/>
          <w:lang w:val="zh-CN"/>
        </w:rPr>
        <w:t>体制改革为契机，认真履行监督基本职责，牢牢抓住执纪关键环节，着力用好问责制度利器，聚焦主责主业，完善工作制度，夯实工作基础，提升工作水平。</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zh-CN"/>
        </w:rPr>
        <w:t>）持之以恒正风肃纪，不断巩固反腐败斗争压倒性胜利</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要严格落实中央八项规定精神和实施细则的精神，紧盯重要节点和关键环节，对享乐主义、奢靡之风等歪风邪气，露头就打，对“四风”隐形变异新动向时刻防范，切实把作风建设越往后越严的要求落到实处。领导干部要身体力行，以上率下，强化廉洁自律的意识，严格遵守党纪党规，切实发挥头雁效应。要贯通运用监督执纪四种形态，准确把握惩和治的关系，既要聚焦党的十八大以来着力查出的重要对象，把那些在党的十九大之后仍然不知敬畏，胆大妄为者作为重中之重，发现一起查处一起，形成持续震慑。要在用好第一种形态上下功夫，让咬耳扯袖、红脸出汗成为常态，切实做到执纪问责有力度，治病救人有温度。坚持一案双查，对于违反党的纪律四风问题突出、顶风违纪的单位和个人既要追究当事人的责任，也要倒查相关领导责任。倒查责任包括倒查主体责任、监督责任、领导责任这三个责任，犯错误的同志和组织受到直接的调查和追究后，要倒查主体责任有没有落实，监督责任有没有落实，领导责任有没有落实。要坚持治标与治本相统一，查找问题与改进工作相统一，对于发生问题的个人、部门和领域认真查找规律性、制度性的问题，完善制度，堵塞漏洞，坚持惩治教职工身边的腐败和作风问题。认真开展形式主义、官僚主义集中整治专项治理工作，聚焦广大教职员工的痛点、难点、焦点，特别是不作为、慢作为、敷衍塞责，弄虚作假等问题，要严肃查处教职员工反映强烈、严重侵害教职工权益的不正之风和微腐败，让教职员工身边的事有人管、利益有人护，让广大教职员工有更多、更直接、更实在的获得感和幸福感。</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zh-CN"/>
        </w:rPr>
        <w:t>）突出问题导向，全面有序地加强院内</w:t>
      </w:r>
      <w:r>
        <w:rPr>
          <w:rFonts w:hint="eastAsia" w:ascii="楷体_GB2312" w:hAnsi="楷体_GB2312" w:eastAsia="楷体_GB2312" w:cs="楷体_GB2312"/>
          <w:sz w:val="32"/>
          <w:szCs w:val="32"/>
          <w:lang w:val="en-US" w:eastAsia="zh-CN"/>
        </w:rPr>
        <w:t>巡察工作</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市委书记蔡奇</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lang w:val="zh-CN"/>
        </w:rPr>
        <w:t>在全市警示教育大会上，专门对巡视巡察工作提出了明确的要求，市委教育工委也对相关的工作提出了要求，出台了具体的办法。学院通过2018年下半年开展的第一轮巡察，发现我们在贯彻全面从严治党和教育教学管理工作中还存在薄弱环节。应该说巡视、巡察对于我们把准问题的脉搏，实施靶向定标治疗、有针对性地推动工作，发挥了不可替代的作用。今年学院还要开展两轮巡察，包括审计、日常监督，切实把我们监督的整体效果体现出来，成果运用起来，确保学院的中心工作、重点任务顺利</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lang w:val="zh-CN"/>
        </w:rPr>
        <w:t>。</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val="zh-CN"/>
        </w:rPr>
        <w:t>）加强制度建设，提高制度的执行力</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强化对制度执行力重要性的认识。制度建设带有根本性、全局性、稳定性和长期性，加强制度建设是坚持从严治党的重要保证，而制度建设的成效在很大程度上又取决于制度能不能得到有效地贯彻执行。因此在新形势下坚持从严治党，全面打好从严治党党风廉政建设这场硬仗，必须采取多种方式加强制度建设、强化制度执行。加强制度建设也要对标对表，对表就是要对照我们的任务表、责任表和工作任务，对标就是要对照首善标准来完成任务。所以，有不少制度还存在立改废的问题，存在不断通过对标对表进一步优化的问题，同时也要让广大教职员工充分认识制度建设的重要性，主动参与到学院制度建设的工作中来，监督制度执行的情况，使学院从严治党和院内的各项工作确确实实能体现它的科学性、严谨性、系统性、可操作性，使我们的制度成为务实管用的工作基础和工作前提。各有关部门和党组织都要根据中央、北京市和教育系统出台的新政策、新要求，结合学院实际，认真修订和完善制度，在制度执行制定的过程中发扬民主，广泛征求意见，善于吸纳和集中各方面好的建议，提高制度建设的质量。在制度执行的过程中，我们要把执行力作为一个首要指标，使制度成为带电的高压线，加强约束，对发现的问题，应该问事必问人，问人必问责，问责必到地，从而推动有关制度延伸到基层，落实到基层，在末梢神经上落地生根，真正使制度成为硬约束，而不是橡皮筋，切实提高制度执行的效率。</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同志们，今年是我们伟大祖国成立70周年，是全面建成小康社会实现第一个百年奋斗的关键之年，大事多、喜事多，同时敏感节点多，我们要进一步加强学院全面从严治党工作，聚精会神做好教育学院的发展工作。我们要更加紧密地团结在以习近平同志为核心的党中央周围，强化政治担当，增强斗争精神，攻坚克难、狠抓落实，确保全面从严治党不断取得新成效，为建设一流教育学院提供坚强的政治保证，以优异成绩迎接新中国成立70周年！</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p>
    <w:p>
      <w:pPr>
        <w:spacing w:line="280" w:lineRule="exact"/>
        <w:ind w:firstLine="140" w:firstLineChars="50"/>
        <w:rPr>
          <w:rFonts w:eastAsia="仿宋_GB2312"/>
          <w:sz w:val="28"/>
        </w:rPr>
      </w:pPr>
      <w:r>
        <w:rPr>
          <w:rFonts w:eastAsia="仿宋_GB2312"/>
          <w:sz w:val="28"/>
        </w:rPr>
        <w:pict>
          <v:line id="_x0000_s1028" o:spid="_x0000_s1028" o:spt="20" style="position:absolute;left:0pt;flip:y;margin-left:0.8pt;margin-top:4.5pt;height:0.05pt;width:435pt;z-index:251657216;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sz w:val="28"/>
        </w:rPr>
      </w:pPr>
      <w:r>
        <w:rPr>
          <w:rFonts w:eastAsia="仿宋_GB2312"/>
          <w:sz w:val="28"/>
        </w:rPr>
        <w:pict>
          <v:line id="_x0000_s1029" o:spid="_x0000_s1029" o:spt="20" style="position:absolute;left:0pt;flip:y;margin-left:0.8pt;margin-top:22.8pt;height:0.05pt;width:435pt;z-index:251658240;mso-width-relative:page;mso-height-relative:page;" coordsize="21600,21600">
            <v:path arrowok="t"/>
            <v:fill focussize="0,0"/>
            <v:stroke weight="1pt"/>
            <v:imagedata o:title=""/>
            <o:lock v:ext="edit"/>
          </v:line>
        </w:pict>
      </w:r>
      <w:r>
        <w:rPr>
          <w:rFonts w:hint="eastAsia" w:eastAsia="仿宋_GB2312"/>
          <w:sz w:val="28"/>
        </w:rPr>
        <w:t>中共北京教育学院委员会办公室</w:t>
      </w:r>
      <w:r>
        <w:rPr>
          <w:rFonts w:eastAsia="仿宋_GB2312"/>
          <w:sz w:val="28"/>
        </w:rPr>
        <w:t xml:space="preserve">         </w:t>
      </w:r>
      <w:r>
        <w:rPr>
          <w:rFonts w:hint="eastAsia" w:eastAsia="仿宋_GB2312"/>
          <w:sz w:val="28"/>
        </w:rPr>
        <w:t xml:space="preserve"> </w:t>
      </w:r>
      <w:r>
        <w:rPr>
          <w:rFonts w:eastAsia="仿宋_GB2312"/>
          <w:sz w:val="28"/>
        </w:rPr>
        <w:t>20</w:t>
      </w:r>
      <w:r>
        <w:rPr>
          <w:rFonts w:hint="eastAsia" w:eastAsia="仿宋_GB2312"/>
          <w:sz w:val="28"/>
        </w:rPr>
        <w:t>1</w:t>
      </w:r>
      <w:r>
        <w:rPr>
          <w:rFonts w:hint="eastAsia" w:eastAsia="仿宋_GB2312"/>
          <w:sz w:val="28"/>
          <w:lang w:val="en-US" w:eastAsia="zh-CN"/>
        </w:rPr>
        <w:t>9</w:t>
      </w:r>
      <w:r>
        <w:rPr>
          <w:rFonts w:hint="eastAsia" w:eastAsia="仿宋_GB2312"/>
          <w:sz w:val="28"/>
        </w:rPr>
        <w:t>年</w:t>
      </w:r>
      <w:r>
        <w:rPr>
          <w:rFonts w:hint="eastAsia" w:eastAsia="仿宋_GB2312"/>
          <w:sz w:val="28"/>
          <w:lang w:val="en-US" w:eastAsia="zh-CN"/>
        </w:rPr>
        <w:t>5</w:t>
      </w:r>
      <w:r>
        <w:rPr>
          <w:rFonts w:hint="eastAsia" w:eastAsia="仿宋_GB2312"/>
          <w:sz w:val="28"/>
        </w:rPr>
        <w:t>月</w:t>
      </w:r>
      <w:r>
        <w:rPr>
          <w:rFonts w:hint="eastAsia" w:eastAsia="仿宋_GB2312"/>
          <w:sz w:val="28"/>
          <w:lang w:val="en-US" w:eastAsia="zh-CN"/>
        </w:rPr>
        <w:t>1</w:t>
      </w:r>
      <w:bookmarkStart w:id="0" w:name="_GoBack"/>
      <w:bookmarkEnd w:id="0"/>
      <w:r>
        <w:rPr>
          <w:rFonts w:hint="eastAsia" w:eastAsia="仿宋_GB2312"/>
          <w:sz w:val="28"/>
          <w:lang w:val="en-US" w:eastAsia="zh-CN"/>
        </w:rPr>
        <w:t>6</w:t>
      </w:r>
      <w:r>
        <w:rPr>
          <w:rFonts w:hint="eastAsia" w:eastAsia="仿宋_GB2312"/>
          <w:sz w:val="28"/>
        </w:rPr>
        <w:t>日印发</w:t>
      </w:r>
    </w:p>
    <w:sectPr>
      <w:footerReference r:id="rId3" w:type="default"/>
      <w:footerReference r:id="rId4" w:type="even"/>
      <w:pgSz w:w="11906" w:h="16838"/>
      <w:pgMar w:top="2098" w:right="1531" w:bottom="1985"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E5"/>
    <w:rsid w:val="000270C6"/>
    <w:rsid w:val="00027101"/>
    <w:rsid w:val="0003746D"/>
    <w:rsid w:val="0003785C"/>
    <w:rsid w:val="000875C7"/>
    <w:rsid w:val="0009462E"/>
    <w:rsid w:val="000954EB"/>
    <w:rsid w:val="000A454F"/>
    <w:rsid w:val="000D7BDE"/>
    <w:rsid w:val="000D7DE2"/>
    <w:rsid w:val="000E3654"/>
    <w:rsid w:val="00113EBA"/>
    <w:rsid w:val="0012012D"/>
    <w:rsid w:val="001216AB"/>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865CE"/>
    <w:rsid w:val="00286D2E"/>
    <w:rsid w:val="00294E47"/>
    <w:rsid w:val="002A281B"/>
    <w:rsid w:val="002B07E7"/>
    <w:rsid w:val="002B33D2"/>
    <w:rsid w:val="002C2D50"/>
    <w:rsid w:val="002D5603"/>
    <w:rsid w:val="002D6F93"/>
    <w:rsid w:val="002E2E2C"/>
    <w:rsid w:val="002F5CCC"/>
    <w:rsid w:val="003025A9"/>
    <w:rsid w:val="003153DA"/>
    <w:rsid w:val="0032331F"/>
    <w:rsid w:val="00327EE1"/>
    <w:rsid w:val="00355A47"/>
    <w:rsid w:val="003756D2"/>
    <w:rsid w:val="00390F3C"/>
    <w:rsid w:val="0039170D"/>
    <w:rsid w:val="003A43EC"/>
    <w:rsid w:val="003A6869"/>
    <w:rsid w:val="003C7C9E"/>
    <w:rsid w:val="003D01FF"/>
    <w:rsid w:val="003E3368"/>
    <w:rsid w:val="003E52C8"/>
    <w:rsid w:val="00400F17"/>
    <w:rsid w:val="00406DE8"/>
    <w:rsid w:val="00436D4E"/>
    <w:rsid w:val="004414C6"/>
    <w:rsid w:val="004448A6"/>
    <w:rsid w:val="00450286"/>
    <w:rsid w:val="00475916"/>
    <w:rsid w:val="004A62D3"/>
    <w:rsid w:val="004B3A48"/>
    <w:rsid w:val="004C28B5"/>
    <w:rsid w:val="004E2D03"/>
    <w:rsid w:val="00524A26"/>
    <w:rsid w:val="00571C54"/>
    <w:rsid w:val="00574420"/>
    <w:rsid w:val="005765AE"/>
    <w:rsid w:val="00582DFB"/>
    <w:rsid w:val="005865DE"/>
    <w:rsid w:val="005867C4"/>
    <w:rsid w:val="00586ED2"/>
    <w:rsid w:val="0059232C"/>
    <w:rsid w:val="005B346D"/>
    <w:rsid w:val="005B7A81"/>
    <w:rsid w:val="005E1033"/>
    <w:rsid w:val="00604A1D"/>
    <w:rsid w:val="00612662"/>
    <w:rsid w:val="00635D1C"/>
    <w:rsid w:val="00647E48"/>
    <w:rsid w:val="006516B5"/>
    <w:rsid w:val="0065391C"/>
    <w:rsid w:val="00655790"/>
    <w:rsid w:val="00660440"/>
    <w:rsid w:val="00666837"/>
    <w:rsid w:val="00671650"/>
    <w:rsid w:val="00674A15"/>
    <w:rsid w:val="006A10C8"/>
    <w:rsid w:val="006A2D29"/>
    <w:rsid w:val="006B1F50"/>
    <w:rsid w:val="006C60DA"/>
    <w:rsid w:val="006E2C47"/>
    <w:rsid w:val="006E6BB1"/>
    <w:rsid w:val="00707FA8"/>
    <w:rsid w:val="00741C9F"/>
    <w:rsid w:val="00744000"/>
    <w:rsid w:val="007467DB"/>
    <w:rsid w:val="00757A62"/>
    <w:rsid w:val="007A0CE5"/>
    <w:rsid w:val="007A1660"/>
    <w:rsid w:val="007A5E41"/>
    <w:rsid w:val="007A6B5F"/>
    <w:rsid w:val="007C2DB2"/>
    <w:rsid w:val="007F7B5D"/>
    <w:rsid w:val="00801AFA"/>
    <w:rsid w:val="00802CF7"/>
    <w:rsid w:val="00821F68"/>
    <w:rsid w:val="0085293D"/>
    <w:rsid w:val="00855978"/>
    <w:rsid w:val="0088228F"/>
    <w:rsid w:val="00893978"/>
    <w:rsid w:val="008C692E"/>
    <w:rsid w:val="008F2984"/>
    <w:rsid w:val="00910E31"/>
    <w:rsid w:val="00914D57"/>
    <w:rsid w:val="009254C4"/>
    <w:rsid w:val="00925A6D"/>
    <w:rsid w:val="00932D23"/>
    <w:rsid w:val="00950DE1"/>
    <w:rsid w:val="00983D45"/>
    <w:rsid w:val="00996ACF"/>
    <w:rsid w:val="009A2F0A"/>
    <w:rsid w:val="009B722D"/>
    <w:rsid w:val="009C03DF"/>
    <w:rsid w:val="009C6A3A"/>
    <w:rsid w:val="009D06E9"/>
    <w:rsid w:val="009D4405"/>
    <w:rsid w:val="009F1D0E"/>
    <w:rsid w:val="009F508D"/>
    <w:rsid w:val="00A03E89"/>
    <w:rsid w:val="00A315BC"/>
    <w:rsid w:val="00A36CFF"/>
    <w:rsid w:val="00A40C77"/>
    <w:rsid w:val="00A56A01"/>
    <w:rsid w:val="00A63991"/>
    <w:rsid w:val="00A726BC"/>
    <w:rsid w:val="00A747CC"/>
    <w:rsid w:val="00A96C51"/>
    <w:rsid w:val="00AA40A1"/>
    <w:rsid w:val="00AB6131"/>
    <w:rsid w:val="00AC1469"/>
    <w:rsid w:val="00AC593C"/>
    <w:rsid w:val="00AD2B70"/>
    <w:rsid w:val="00AD5531"/>
    <w:rsid w:val="00AE22FF"/>
    <w:rsid w:val="00B10BF2"/>
    <w:rsid w:val="00B36262"/>
    <w:rsid w:val="00B40046"/>
    <w:rsid w:val="00B62677"/>
    <w:rsid w:val="00B62B75"/>
    <w:rsid w:val="00B65564"/>
    <w:rsid w:val="00B8016C"/>
    <w:rsid w:val="00B914FD"/>
    <w:rsid w:val="00BA483B"/>
    <w:rsid w:val="00BB709E"/>
    <w:rsid w:val="00BC0E71"/>
    <w:rsid w:val="00BF3C3A"/>
    <w:rsid w:val="00C312F3"/>
    <w:rsid w:val="00C467D7"/>
    <w:rsid w:val="00C548C1"/>
    <w:rsid w:val="00C60460"/>
    <w:rsid w:val="00C73842"/>
    <w:rsid w:val="00C77E71"/>
    <w:rsid w:val="00C80507"/>
    <w:rsid w:val="00C83E53"/>
    <w:rsid w:val="00C97213"/>
    <w:rsid w:val="00CA158B"/>
    <w:rsid w:val="00CA4457"/>
    <w:rsid w:val="00CC736B"/>
    <w:rsid w:val="00CD05FD"/>
    <w:rsid w:val="00D02885"/>
    <w:rsid w:val="00D316BF"/>
    <w:rsid w:val="00D31B46"/>
    <w:rsid w:val="00D32511"/>
    <w:rsid w:val="00D52276"/>
    <w:rsid w:val="00D67A05"/>
    <w:rsid w:val="00DA4EDC"/>
    <w:rsid w:val="00DB0341"/>
    <w:rsid w:val="00DB1523"/>
    <w:rsid w:val="00DB6B0A"/>
    <w:rsid w:val="00DF1470"/>
    <w:rsid w:val="00DF295B"/>
    <w:rsid w:val="00DF6136"/>
    <w:rsid w:val="00E17A0C"/>
    <w:rsid w:val="00E25038"/>
    <w:rsid w:val="00E260B8"/>
    <w:rsid w:val="00E62813"/>
    <w:rsid w:val="00E66EE3"/>
    <w:rsid w:val="00E90AE8"/>
    <w:rsid w:val="00EA182D"/>
    <w:rsid w:val="00EA3EE3"/>
    <w:rsid w:val="00EA66A2"/>
    <w:rsid w:val="00EB2A11"/>
    <w:rsid w:val="00EC5FAE"/>
    <w:rsid w:val="00EE17BA"/>
    <w:rsid w:val="00EF7C28"/>
    <w:rsid w:val="00F0670F"/>
    <w:rsid w:val="00F17943"/>
    <w:rsid w:val="00F22D58"/>
    <w:rsid w:val="00F3115D"/>
    <w:rsid w:val="00F346CF"/>
    <w:rsid w:val="00F43C48"/>
    <w:rsid w:val="00F4719F"/>
    <w:rsid w:val="00F539E5"/>
    <w:rsid w:val="00FB271F"/>
    <w:rsid w:val="00FD071A"/>
    <w:rsid w:val="00FD1EE7"/>
    <w:rsid w:val="00FD6EED"/>
    <w:rsid w:val="05093E9A"/>
    <w:rsid w:val="053011BB"/>
    <w:rsid w:val="05564661"/>
    <w:rsid w:val="06CD7515"/>
    <w:rsid w:val="071262FF"/>
    <w:rsid w:val="07697686"/>
    <w:rsid w:val="07E977F8"/>
    <w:rsid w:val="088677C4"/>
    <w:rsid w:val="0CA73F78"/>
    <w:rsid w:val="0D822AA2"/>
    <w:rsid w:val="0EAA68AC"/>
    <w:rsid w:val="0F105B73"/>
    <w:rsid w:val="10C5453E"/>
    <w:rsid w:val="11FA5883"/>
    <w:rsid w:val="126207B2"/>
    <w:rsid w:val="141D2181"/>
    <w:rsid w:val="15A93955"/>
    <w:rsid w:val="18320325"/>
    <w:rsid w:val="183777C9"/>
    <w:rsid w:val="1A72162B"/>
    <w:rsid w:val="1B291538"/>
    <w:rsid w:val="1CBD4131"/>
    <w:rsid w:val="1FE33086"/>
    <w:rsid w:val="22AE53D4"/>
    <w:rsid w:val="287D79A0"/>
    <w:rsid w:val="28DF0468"/>
    <w:rsid w:val="293774B2"/>
    <w:rsid w:val="2A031011"/>
    <w:rsid w:val="2A0330A0"/>
    <w:rsid w:val="2C1A7960"/>
    <w:rsid w:val="2D0D3590"/>
    <w:rsid w:val="2D396B4B"/>
    <w:rsid w:val="2D5B35D2"/>
    <w:rsid w:val="2F9117D5"/>
    <w:rsid w:val="2FD73444"/>
    <w:rsid w:val="308D2084"/>
    <w:rsid w:val="312C63DD"/>
    <w:rsid w:val="314B4ED4"/>
    <w:rsid w:val="324B79C2"/>
    <w:rsid w:val="351821B4"/>
    <w:rsid w:val="35BB0A24"/>
    <w:rsid w:val="37CD5600"/>
    <w:rsid w:val="39D06D3D"/>
    <w:rsid w:val="3A8D33B0"/>
    <w:rsid w:val="3CA136FB"/>
    <w:rsid w:val="3D982B6A"/>
    <w:rsid w:val="3E491D42"/>
    <w:rsid w:val="3E5464F8"/>
    <w:rsid w:val="3FCA627F"/>
    <w:rsid w:val="408168F7"/>
    <w:rsid w:val="420C6E64"/>
    <w:rsid w:val="43B91C97"/>
    <w:rsid w:val="443228EE"/>
    <w:rsid w:val="45E76C7B"/>
    <w:rsid w:val="48063E0A"/>
    <w:rsid w:val="48580C16"/>
    <w:rsid w:val="486D7B5A"/>
    <w:rsid w:val="496D5B29"/>
    <w:rsid w:val="4B265E5F"/>
    <w:rsid w:val="4BC36802"/>
    <w:rsid w:val="4C7F4B73"/>
    <w:rsid w:val="4DBE32A1"/>
    <w:rsid w:val="4E8741DF"/>
    <w:rsid w:val="4F455548"/>
    <w:rsid w:val="4FC14943"/>
    <w:rsid w:val="4FF350C9"/>
    <w:rsid w:val="504E56A0"/>
    <w:rsid w:val="52457B3D"/>
    <w:rsid w:val="55F62337"/>
    <w:rsid w:val="57741D56"/>
    <w:rsid w:val="58382131"/>
    <w:rsid w:val="59F16FE0"/>
    <w:rsid w:val="5B1E3C50"/>
    <w:rsid w:val="5B5F6A9E"/>
    <w:rsid w:val="5B7F58E1"/>
    <w:rsid w:val="5D60130D"/>
    <w:rsid w:val="5E252640"/>
    <w:rsid w:val="5F465B6F"/>
    <w:rsid w:val="5FF02136"/>
    <w:rsid w:val="606D410A"/>
    <w:rsid w:val="6075296F"/>
    <w:rsid w:val="633F10F1"/>
    <w:rsid w:val="64E205FA"/>
    <w:rsid w:val="650E7736"/>
    <w:rsid w:val="663E16A0"/>
    <w:rsid w:val="671936ED"/>
    <w:rsid w:val="68996B6F"/>
    <w:rsid w:val="693F1415"/>
    <w:rsid w:val="6A0711C1"/>
    <w:rsid w:val="6C6D2D95"/>
    <w:rsid w:val="6CC5690E"/>
    <w:rsid w:val="6DAE4A4B"/>
    <w:rsid w:val="6DB80C83"/>
    <w:rsid w:val="708E579E"/>
    <w:rsid w:val="72973D0C"/>
    <w:rsid w:val="73437FC0"/>
    <w:rsid w:val="75991CFB"/>
    <w:rsid w:val="76AC4C08"/>
    <w:rsid w:val="76E4405F"/>
    <w:rsid w:val="77334CAE"/>
    <w:rsid w:val="78257935"/>
    <w:rsid w:val="791E276F"/>
    <w:rsid w:val="7DCD119E"/>
    <w:rsid w:val="7E19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rPr>
      <w:rFonts w:ascii="Calibri" w:hAnsi="Calibri"/>
      <w:szCs w:val="22"/>
    </w:rPr>
  </w:style>
  <w:style w:type="paragraph" w:styleId="3">
    <w:name w:val="Salutation"/>
    <w:basedOn w:val="1"/>
    <w:next w:val="1"/>
    <w:qFormat/>
    <w:uiPriority w:val="0"/>
    <w:rPr>
      <w:sz w:val="28"/>
    </w:rPr>
  </w:style>
  <w:style w:type="paragraph" w:styleId="4">
    <w:name w:val="Date"/>
    <w:basedOn w:val="1"/>
    <w:next w:val="1"/>
    <w:qFormat/>
    <w:uiPriority w:val="0"/>
    <w:rPr>
      <w:rFonts w:ascii="仿宋_GB2312" w:eastAsia="仿宋_GB2312"/>
      <w:sz w:val="32"/>
    </w:rPr>
  </w:style>
  <w:style w:type="paragraph" w:styleId="5">
    <w:name w:val="Balloon Text"/>
    <w:basedOn w:val="1"/>
    <w:link w:val="14"/>
    <w:semiHidden/>
    <w:unhideWhenUsed/>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paragraph" w:customStyle="1" w:styleId="12">
    <w:name w:val="Char Char"/>
    <w:basedOn w:val="1"/>
    <w:uiPriority w:val="0"/>
  </w:style>
  <w:style w:type="character" w:customStyle="1" w:styleId="13">
    <w:name w:val="页脚 Char"/>
    <w:link w:val="6"/>
    <w:qFormat/>
    <w:uiPriority w:val="99"/>
    <w:rPr>
      <w:kern w:val="2"/>
      <w:sz w:val="18"/>
    </w:rPr>
  </w:style>
  <w:style w:type="character" w:customStyle="1" w:styleId="14">
    <w:name w:val="批注框文本 Char"/>
    <w:link w:val="5"/>
    <w:semiHidden/>
    <w:qFormat/>
    <w:uiPriority w:val="99"/>
    <w:rPr>
      <w:kern w:val="2"/>
      <w:sz w:val="18"/>
      <w:szCs w:val="18"/>
    </w:rPr>
  </w:style>
  <w:style w:type="paragraph" w:customStyle="1" w:styleId="15">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
    <w:name w:val="列出段落1"/>
    <w:basedOn w:val="1"/>
    <w:qFormat/>
    <w:uiPriority w:val="0"/>
    <w:pPr>
      <w:ind w:firstLine="420" w:firstLineChars="200"/>
    </w:pPr>
    <w:rPr>
      <w:rFonts w:ascii="Calibri" w:hAnsi="Calibri"/>
      <w:szCs w:val="22"/>
    </w:rPr>
  </w:style>
  <w:style w:type="character" w:customStyle="1" w:styleId="17">
    <w:name w:val="批注文字 Char"/>
    <w:link w:val="2"/>
    <w:uiPriority w:val="0"/>
    <w:rPr>
      <w:rFonts w:ascii="Calibri" w:hAnsi="Calibri"/>
      <w:kern w:val="2"/>
      <w:sz w:val="21"/>
      <w:szCs w:val="22"/>
    </w:rPr>
  </w:style>
  <w:style w:type="character" w:customStyle="1" w:styleId="18">
    <w:name w:val="normalclass1"/>
    <w:qFormat/>
    <w:uiPriority w:val="0"/>
  </w:style>
  <w:style w:type="character" w:customStyle="1" w:styleId="19">
    <w:name w:val="批注文字 Char1"/>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132;&#25509;\&#20844;&#25991;&#21046;&#21457;\&#20844;&#25991;&#31995;&#21015;&#65288;2017&#24180;&#65289;\2017&#38498;&#38271;&#21150;&#20844;&#20250;&#32426;&#35201;\&#36890;&#31295;\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6FA9-BF1D-4F6B-967B-2F27BB52381C}">
  <ds:schemaRefs/>
</ds:datastoreItem>
</file>

<file path=docProps/app.xml><?xml version="1.0" encoding="utf-8"?>
<Properties xmlns="http://schemas.openxmlformats.org/officeDocument/2006/extended-properties" xmlns:vt="http://schemas.openxmlformats.org/officeDocument/2006/docPropsVTypes">
  <Template>Normal.wpt</Template>
  <Pages>2</Pages>
  <Words>379</Words>
  <Characters>287</Characters>
  <Lines>2</Lines>
  <Paragraphs>1</Paragraphs>
  <TotalTime>8</TotalTime>
  <ScaleCrop>false</ScaleCrop>
  <LinksUpToDate>false</LinksUpToDate>
  <CharactersWithSpaces>665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hp</cp:lastModifiedBy>
  <cp:lastPrinted>2017-04-14T06:38:00Z</cp:lastPrinted>
  <dcterms:modified xsi:type="dcterms:W3CDTF">2019-05-16T02:05:18Z</dcterms:modified>
  <dc:title>京教院教发〔2012〕3号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