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2</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hint="eastAsia" w:eastAsia="方正小标宋简体"/>
          <w:sz w:val="44"/>
          <w:szCs w:val="44"/>
        </w:rPr>
      </w:pPr>
      <w:r>
        <w:rPr>
          <w:rFonts w:eastAsia="方正小标宋简体"/>
          <w:sz w:val="44"/>
          <w:szCs w:val="44"/>
        </w:rPr>
        <w:t>关于印发《</w:t>
      </w:r>
      <w:r>
        <w:rPr>
          <w:rFonts w:hint="eastAsia" w:eastAsia="方正小标宋简体"/>
          <w:sz w:val="44"/>
          <w:szCs w:val="44"/>
        </w:rPr>
        <w:t>北京教育学院中层干部2022</w:t>
      </w:r>
    </w:p>
    <w:p>
      <w:pPr>
        <w:spacing w:line="560" w:lineRule="exact"/>
        <w:jc w:val="center"/>
        <w:outlineLvl w:val="0"/>
        <w:rPr>
          <w:rFonts w:eastAsia="方正小标宋简体"/>
          <w:sz w:val="44"/>
          <w:szCs w:val="44"/>
        </w:rPr>
      </w:pPr>
      <w:r>
        <w:rPr>
          <w:rFonts w:hint="eastAsia" w:eastAsia="方正小标宋简体"/>
          <w:sz w:val="44"/>
          <w:szCs w:val="44"/>
        </w:rPr>
        <w:t>年度民主生活会工作方案</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60</w:t>
      </w:r>
      <w:r>
        <w:rPr>
          <w:rFonts w:eastAsia="楷体_GB2312"/>
          <w:bCs/>
          <w:sz w:val="32"/>
          <w:szCs w:val="32"/>
        </w:rPr>
        <w:t>次会议研究决定，现将《</w:t>
      </w:r>
      <w:r>
        <w:rPr>
          <w:rFonts w:hint="eastAsia" w:eastAsia="楷体_GB2312"/>
          <w:bCs/>
          <w:sz w:val="32"/>
          <w:szCs w:val="32"/>
        </w:rPr>
        <w:t>北京教育学院中层干部2022年度民主生活会工作方案</w:t>
      </w:r>
      <w:r>
        <w:rPr>
          <w:rFonts w:eastAsia="楷体_GB2312"/>
          <w:bCs/>
          <w:sz w:val="32"/>
          <w:szCs w:val="32"/>
        </w:rPr>
        <w:t>》印发给你们，请认真贯彻落实。</w:t>
      </w:r>
    </w:p>
    <w:p>
      <w:pPr>
        <w:wordWrap w:val="0"/>
        <w:spacing w:line="560" w:lineRule="exact"/>
        <w:ind w:firstLine="640" w:firstLineChars="200"/>
        <w:jc w:val="right"/>
        <w:rPr>
          <w:rFonts w:eastAsia="楷体_GB2312"/>
          <w:bCs/>
          <w:sz w:val="32"/>
          <w:szCs w:val="32"/>
        </w:rPr>
      </w:pPr>
      <w:r>
        <w:rPr>
          <w:rFonts w:eastAsia="楷体_GB2312"/>
          <w:bCs/>
          <w:sz w:val="32"/>
          <w:szCs w:val="32"/>
        </w:rPr>
        <w:tab/>
      </w:r>
    </w:p>
    <w:p>
      <w:pPr>
        <w:wordWrap w:val="0"/>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1</w:t>
      </w:r>
      <w:r>
        <w:rPr>
          <w:rFonts w:eastAsia="楷体_GB2312"/>
          <w:bCs/>
          <w:sz w:val="32"/>
          <w:szCs w:val="32"/>
        </w:rPr>
        <w:t>月</w:t>
      </w:r>
      <w:r>
        <w:rPr>
          <w:rFonts w:hint="eastAsia" w:eastAsia="楷体_GB2312"/>
          <w:bCs/>
          <w:sz w:val="32"/>
          <w:szCs w:val="32"/>
          <w:lang w:val="en-US" w:eastAsia="zh-CN"/>
        </w:rPr>
        <w:t>6</w:t>
      </w:r>
      <w:r>
        <w:rPr>
          <w:rFonts w:eastAsia="楷体_GB2312"/>
          <w:bCs/>
          <w:sz w:val="32"/>
          <w:szCs w:val="32"/>
        </w:rPr>
        <w:t xml:space="preserve">日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spacing w:line="560" w:lineRule="exact"/>
        <w:jc w:val="center"/>
        <w:outlineLvl w:val="0"/>
        <w:rPr>
          <w:rFonts w:eastAsia="方正小标宋简体"/>
          <w:bCs/>
          <w:sz w:val="44"/>
          <w:szCs w:val="44"/>
          <w:lang w:val="zh-TW"/>
        </w:rPr>
      </w:pPr>
    </w:p>
    <w:p>
      <w:pPr>
        <w:autoSpaceDE w:val="0"/>
        <w:autoSpaceDN w:val="0"/>
        <w:spacing w:line="560" w:lineRule="exact"/>
        <w:jc w:val="center"/>
        <w:rPr>
          <w:rFonts w:hint="eastAsia" w:eastAsia="方正小标宋简体"/>
          <w:bCs/>
          <w:kern w:val="36"/>
          <w:sz w:val="44"/>
          <w:szCs w:val="32"/>
        </w:rPr>
      </w:pPr>
      <w:r>
        <w:rPr>
          <w:rFonts w:hint="eastAsia" w:eastAsia="方正小标宋简体"/>
          <w:bCs/>
          <w:kern w:val="36"/>
          <w:sz w:val="44"/>
          <w:szCs w:val="32"/>
        </w:rPr>
        <w:t>北京教育学院中层干部</w:t>
      </w:r>
    </w:p>
    <w:p>
      <w:pPr>
        <w:autoSpaceDE w:val="0"/>
        <w:autoSpaceDN w:val="0"/>
        <w:spacing w:line="560" w:lineRule="exact"/>
        <w:jc w:val="center"/>
        <w:rPr>
          <w:rFonts w:eastAsia="方正小标宋简体"/>
          <w:bCs/>
          <w:kern w:val="36"/>
          <w:sz w:val="44"/>
          <w:szCs w:val="32"/>
        </w:rPr>
      </w:pPr>
      <w:r>
        <w:rPr>
          <w:rFonts w:hint="eastAsia" w:eastAsia="方正小标宋简体"/>
          <w:bCs/>
          <w:kern w:val="36"/>
          <w:sz w:val="44"/>
          <w:szCs w:val="32"/>
        </w:rPr>
        <w:t>2022年度民主生活会工作方案</w:t>
      </w:r>
    </w:p>
    <w:p>
      <w:pPr>
        <w:widowControl/>
        <w:autoSpaceDE w:val="0"/>
        <w:autoSpaceDN w:val="0"/>
        <w:spacing w:line="560" w:lineRule="exact"/>
        <w:ind w:firstLine="640" w:firstLineChars="200"/>
        <w:rPr>
          <w:rFonts w:eastAsia="仿宋_GB2312"/>
          <w:kern w:val="0"/>
          <w:sz w:val="32"/>
          <w:szCs w:val="32"/>
        </w:rPr>
      </w:pPr>
    </w:p>
    <w:p>
      <w:pPr>
        <w:widowControl/>
        <w:spacing w:line="560" w:lineRule="exact"/>
        <w:ind w:firstLine="640" w:firstLineChars="200"/>
        <w:rPr>
          <w:rFonts w:eastAsia="仿宋_GB2312"/>
          <w:sz w:val="32"/>
          <w:szCs w:val="32"/>
        </w:rPr>
      </w:pPr>
      <w:r>
        <w:rPr>
          <w:rFonts w:eastAsia="仿宋_GB2312"/>
          <w:sz w:val="32"/>
          <w:szCs w:val="32"/>
        </w:rPr>
        <w:t>根据市纪委机关、市委组织部《关于开好2022年度处级以上党和国家机关党员领导干部民主生活会的通知（京组通〔202</w:t>
      </w:r>
      <w:r>
        <w:rPr>
          <w:rFonts w:hint="eastAsia" w:eastAsia="仿宋_GB2312"/>
          <w:sz w:val="32"/>
          <w:szCs w:val="32"/>
        </w:rPr>
        <w:t>2</w:t>
      </w:r>
      <w:r>
        <w:rPr>
          <w:rFonts w:eastAsia="仿宋_GB2312"/>
          <w:sz w:val="32"/>
          <w:szCs w:val="32"/>
        </w:rPr>
        <w:t>〕</w:t>
      </w:r>
      <w:r>
        <w:rPr>
          <w:rFonts w:hint="eastAsia" w:eastAsia="仿宋_GB2312"/>
          <w:sz w:val="32"/>
          <w:szCs w:val="32"/>
        </w:rPr>
        <w:t>35</w:t>
      </w:r>
      <w:r>
        <w:rPr>
          <w:rFonts w:eastAsia="仿宋_GB2312"/>
          <w:sz w:val="32"/>
          <w:szCs w:val="32"/>
        </w:rPr>
        <w:t>号）</w:t>
      </w:r>
      <w:r>
        <w:rPr>
          <w:rFonts w:hint="eastAsia" w:eastAsia="仿宋_GB2312"/>
          <w:sz w:val="32"/>
          <w:szCs w:val="32"/>
        </w:rPr>
        <w:t>精神</w:t>
      </w:r>
      <w:r>
        <w:rPr>
          <w:rFonts w:eastAsia="仿宋_GB2312"/>
          <w:sz w:val="32"/>
          <w:szCs w:val="32"/>
        </w:rPr>
        <w:t>，</w:t>
      </w:r>
      <w:r>
        <w:rPr>
          <w:rFonts w:hint="eastAsia" w:eastAsia="仿宋_GB2312"/>
          <w:sz w:val="32"/>
          <w:szCs w:val="32"/>
        </w:rPr>
        <w:t>结合学院实际，</w:t>
      </w:r>
      <w:r>
        <w:rPr>
          <w:rFonts w:eastAsia="仿宋_GB2312"/>
          <w:sz w:val="32"/>
          <w:szCs w:val="32"/>
        </w:rPr>
        <w:t>现就开好我院</w:t>
      </w:r>
      <w:r>
        <w:rPr>
          <w:rFonts w:hint="eastAsia" w:eastAsia="仿宋_GB2312"/>
          <w:sz w:val="32"/>
          <w:szCs w:val="32"/>
        </w:rPr>
        <w:t>中层领导班子和中层干部2022年度</w:t>
      </w:r>
      <w:r>
        <w:rPr>
          <w:rFonts w:eastAsia="仿宋_GB2312"/>
          <w:sz w:val="32"/>
          <w:szCs w:val="32"/>
        </w:rPr>
        <w:t>民主生活会，制定</w:t>
      </w:r>
      <w:r>
        <w:rPr>
          <w:rFonts w:hint="eastAsia" w:eastAsia="仿宋_GB2312"/>
          <w:sz w:val="32"/>
          <w:szCs w:val="32"/>
        </w:rPr>
        <w:t>如下</w:t>
      </w:r>
      <w:r>
        <w:rPr>
          <w:rFonts w:eastAsia="仿宋_GB2312"/>
          <w:sz w:val="32"/>
          <w:szCs w:val="32"/>
        </w:rPr>
        <w:t>方案。</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会议主题</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这次</w:t>
      </w:r>
      <w:r>
        <w:rPr>
          <w:rFonts w:eastAsia="仿宋_GB2312"/>
          <w:b w:val="0"/>
          <w:bCs w:val="0"/>
          <w:sz w:val="32"/>
          <w:szCs w:val="32"/>
        </w:rPr>
        <w:t>民主生活会的主题是：</w:t>
      </w:r>
      <w:r>
        <w:rPr>
          <w:rFonts w:hint="eastAsia" w:eastAsia="仿宋_GB2312"/>
          <w:b w:val="0"/>
          <w:bCs w:val="0"/>
          <w:sz w:val="32"/>
          <w:szCs w:val="32"/>
        </w:rPr>
        <w:t>全面贯彻习近平新时代中国特色社会主义思想，深刻领悟“两个确立”的决定性意义，增强“四个意识”、坚定“四个自信”、做到“两个维护”，团结带领党员干部群众以奋发有为的精神贯彻落实党的二十大作出的重大决策部署。</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中层</w:t>
      </w:r>
      <w:r>
        <w:rPr>
          <w:rFonts w:eastAsia="仿宋_GB2312"/>
          <w:b w:val="0"/>
          <w:bCs w:val="0"/>
          <w:sz w:val="32"/>
          <w:szCs w:val="32"/>
        </w:rPr>
        <w:t>领导班子和党员</w:t>
      </w:r>
      <w:r>
        <w:rPr>
          <w:rFonts w:hint="eastAsia" w:eastAsia="仿宋_GB2312"/>
          <w:b w:val="0"/>
          <w:bCs w:val="0"/>
          <w:sz w:val="32"/>
          <w:szCs w:val="32"/>
        </w:rPr>
        <w:t>中层干部要紧扣主题，对照党的二十大精神和党章党规党纪，坚持首善标准，紧密联系学院工作实际，把自己摆进去、把职责摆进去、把工作摆进去，重点从以下6个方面进行对照检查:</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1.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2.带头用习近平新时代中国特色社会主义思想凝心铸魂。坚持用习近平新时代中国特色社会主义思想统一思想、统一意志、统一行动，深入学习贯彻习近平总书记关于教育的重要论述精神，做到学思用贯通、知信行统一，坚持好、运用好贯穿其中的立场观点方法，自觉把习近平新时代中国特色社会主义思想转化为坚定理想、锤炼党性和指导实践、推动工作的强大力量。</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3.带头坚持和加强党的全面领导。认真贯彻民主集中制，创新和改进领导方式，增强党组织政治功能和组织功能，不折不扣把党中央决策部署和习近平总书记关于教育的重要论述精神贯彻落实好，把群众组织凝聚好，夯实党执政的根基。</w:t>
      </w:r>
    </w:p>
    <w:p>
      <w:pPr>
        <w:overflowPunct w:val="0"/>
        <w:spacing w:line="560" w:lineRule="exact"/>
        <w:ind w:firstLine="640" w:firstLineChars="200"/>
        <w:rPr>
          <w:rFonts w:hint="eastAsia" w:eastAsia="仿宋_GB2312"/>
          <w:b w:val="0"/>
          <w:bCs w:val="0"/>
          <w:sz w:val="32"/>
          <w:szCs w:val="32"/>
        </w:rPr>
      </w:pPr>
      <w:r>
        <w:rPr>
          <w:rFonts w:hint="eastAsia" w:eastAsia="仿宋_GB2312"/>
          <w:b w:val="0"/>
          <w:bCs w:val="0"/>
          <w:sz w:val="32"/>
          <w:szCs w:val="32"/>
        </w:rPr>
        <w:t>4.带头坚持以人民为中心的发展思想，推动改革发展稳定。完整准确全面贯彻新发展理念，统筹推进“五位一体”总体布局、协调推进“四个全面”战略布局，围绕首都“四个中心”功能建设，提高“四个服务”水平，更好服务党和国家工作大局，</w:t>
      </w:r>
      <w:r>
        <w:rPr>
          <w:rFonts w:hint="eastAsia" w:eastAsia="仿宋_GB2312"/>
          <w:b w:val="0"/>
          <w:bCs w:val="0"/>
          <w:sz w:val="32"/>
          <w:szCs w:val="32"/>
          <w:lang w:val="en-US" w:eastAsia="zh-CN"/>
        </w:rPr>
        <w:t>落实中央、市委“双减”工作任务，协助市教育两委推进中小学校党组织领导的校长负责制，</w:t>
      </w:r>
      <w:r>
        <w:rPr>
          <w:rFonts w:hint="eastAsia" w:eastAsia="仿宋_GB2312"/>
          <w:b w:val="0"/>
          <w:bCs w:val="0"/>
          <w:sz w:val="32"/>
          <w:szCs w:val="32"/>
        </w:rPr>
        <w:t>推动新时代学院高质量发展。</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5.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6.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落实意识形态工作责任制，牢牢掌握党对意识形态工作领导权</w:t>
      </w:r>
      <w:r>
        <w:rPr>
          <w:rFonts w:hint="eastAsia" w:eastAsia="仿宋_GB2312"/>
          <w:b w:val="0"/>
          <w:bCs w:val="0"/>
          <w:sz w:val="32"/>
          <w:szCs w:val="32"/>
          <w:lang w:eastAsia="zh-CN"/>
        </w:rPr>
        <w:t>，</w:t>
      </w:r>
      <w:r>
        <w:rPr>
          <w:rFonts w:hint="eastAsia" w:eastAsia="仿宋_GB2312"/>
          <w:b w:val="0"/>
          <w:bCs w:val="0"/>
          <w:sz w:val="32"/>
          <w:szCs w:val="32"/>
          <w:lang w:val="en-US" w:eastAsia="zh-CN"/>
        </w:rPr>
        <w:t>落实全面从严治党政治责任</w:t>
      </w:r>
      <w:r>
        <w:rPr>
          <w:rFonts w:hint="eastAsia" w:eastAsia="仿宋_GB2312"/>
          <w:b w:val="0"/>
          <w:bCs w:val="0"/>
          <w:sz w:val="32"/>
          <w:szCs w:val="32"/>
        </w:rPr>
        <w:t>。</w:t>
      </w:r>
    </w:p>
    <w:p>
      <w:pPr>
        <w:overflowPunct w:val="0"/>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二、方法步骤</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各二级学院领导班子和职能部门领导班子3人（含）以上的，独立召开民主生活会；领导班子人数不足3人的部门，按照职能相近的原则联合召开民主生活会（见附件）。</w:t>
      </w:r>
    </w:p>
    <w:p>
      <w:pPr>
        <w:overflowPunct w:val="0"/>
        <w:spacing w:line="56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（一）扎实做好会前工作</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1.深入学习领会党的二十大精神。中层领导班子和中层干部采取理论学习中心组学习、集体研讨、个人自学等方式，集中深入开展学习。全面准确学习领会党的二十大精神，原原本本、逐字逐句学习党的二十大报告和党章，学习习近平总书记在党的二十届一中全会上的重要讲话精神，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overflowPunct w:val="0"/>
        <w:spacing w:line="560" w:lineRule="exact"/>
        <w:ind w:firstLine="640" w:firstLineChars="200"/>
        <w:rPr>
          <w:rFonts w:eastAsia="仿宋_GB2312"/>
          <w:b w:val="0"/>
          <w:bCs w:val="0"/>
          <w:sz w:val="32"/>
          <w:szCs w:val="32"/>
        </w:rPr>
      </w:pPr>
      <w:r>
        <w:rPr>
          <w:rFonts w:hint="eastAsia" w:eastAsia="仿宋_GB2312"/>
          <w:b w:val="0"/>
          <w:bCs w:val="0"/>
          <w:sz w:val="32"/>
          <w:szCs w:val="32"/>
        </w:rPr>
        <w:t>坚持把学习大会报告同学习大会系列讲话和相关文件结合起来，同学习党的十八大报告、十九大报告精神结合起来，同学习习近平总书记关于教育的重要论述精神结合起来，认真领悟党的二十大提出的新思想新论断、作出的新部署新要求，贯彻习近平总书记在参加党的二十大广西代表团讨论时提出的“五个牢牢把握”要求，紧密联系党的百年奋斗历程特别是党的十八大以来新时代10年的伟大变革，深刻领悟“两个确立”的决定性意义，加深对习近平新时代中国特色社会主义思想、马克思主义中国化时代化、中国式现代化等重大问题的认识，深刻理解党的二十大对全面建设社会主义现代化国家作出的战略部署，切实把思想和行动统一到党中央精神上来，打牢开好民主生活会的思想基础。</w:t>
      </w:r>
    </w:p>
    <w:p>
      <w:pPr>
        <w:overflowPunct w:val="0"/>
        <w:spacing w:line="540" w:lineRule="exact"/>
        <w:ind w:firstLine="640" w:firstLineChars="200"/>
        <w:rPr>
          <w:rFonts w:eastAsia="仿宋_GB2312"/>
          <w:b w:val="0"/>
          <w:bCs w:val="0"/>
          <w:sz w:val="32"/>
          <w:szCs w:val="32"/>
        </w:rPr>
      </w:pPr>
      <w:r>
        <w:rPr>
          <w:rFonts w:hint="eastAsia" w:eastAsia="仿宋_GB2312"/>
          <w:b w:val="0"/>
          <w:bCs w:val="0"/>
          <w:sz w:val="32"/>
          <w:szCs w:val="32"/>
        </w:rPr>
        <w:t>2.广泛征求意见。要紧扣民主生活会主题，采取适当方式，广泛征求党组织、党员、干部和群众的意见建议，如实向领导班子及其成员反馈。要注重从工作服务对象的评价反馈中、从涉及群众切身利益的具体工作中、从群众反映领导干部工作生活的细节小事中，筛查问题、找准症结。领导班子成员要深入一线，认真听取分管领域、基层党支部、党员干部群众的意见建议。</w:t>
      </w:r>
    </w:p>
    <w:p>
      <w:pPr>
        <w:overflowPunct w:val="0"/>
        <w:spacing w:line="540" w:lineRule="exact"/>
        <w:ind w:firstLine="640" w:firstLineChars="200"/>
        <w:rPr>
          <w:rFonts w:eastAsia="仿宋_GB2312"/>
          <w:b w:val="0"/>
          <w:bCs w:val="0"/>
          <w:sz w:val="32"/>
          <w:szCs w:val="32"/>
        </w:rPr>
      </w:pPr>
      <w:r>
        <w:rPr>
          <w:rFonts w:hint="eastAsia" w:eastAsia="仿宋_GB2312"/>
          <w:b w:val="0"/>
          <w:bCs w:val="0"/>
          <w:sz w:val="32"/>
          <w:szCs w:val="32"/>
        </w:rPr>
        <w:t>3.深入谈心谈话。要安排充足时间，认真开展谈心谈话，为开展批评和自我批评打好基础。主要负责同志带头开展谈心谈话，主要负责同志与班子成员，班子成员相互之间，班子成员与分管的内设机构主要负责同志，主要负责同志、班子成员与本人组织关系所在党支部党员代表必谈班子成员之间、与分管单位主要负责同志、与本人组织关系所在党支部党员代表必谈。谈心谈话要沟通思想、交换意见，把问题谈透、把思想谈通、把改进方向谈明白，消除隔阂、形成共识。要防止泛泛而谈不聚焦，防止只谈工作不触及思想，防止把谈心谈话变成简单交换会上批评意见。</w:t>
      </w:r>
    </w:p>
    <w:p>
      <w:pPr>
        <w:overflowPunct w:val="0"/>
        <w:spacing w:line="540" w:lineRule="exact"/>
        <w:ind w:firstLine="640" w:firstLineChars="200"/>
        <w:rPr>
          <w:rFonts w:eastAsia="仿宋_GB2312"/>
          <w:b w:val="0"/>
          <w:bCs w:val="0"/>
          <w:sz w:val="32"/>
          <w:szCs w:val="32"/>
        </w:rPr>
      </w:pPr>
      <w:r>
        <w:rPr>
          <w:rFonts w:hint="eastAsia" w:eastAsia="仿宋_GB2312"/>
          <w:b w:val="0"/>
          <w:bCs w:val="0"/>
          <w:sz w:val="32"/>
          <w:szCs w:val="32"/>
        </w:rPr>
        <w:t>4.认真准备班子对照检查材料和个人发言提纲。中层领导班子和党员中层干部要紧密结合实际，逐项对照6个重点方面，深入查摆突出问题，深刻剖析问题根源，有针对性地制定整改措施。在此基础上，认真撰写领导班子对照检查材料和个人发言提纲。主要负责同志主持起草班子对照检查材料，并对班子成员个人发言提纲审阅把关。班子成员要自己动手撰写个人发言提纲，本着对党忠诚、对事业负责的态度，直奔主题、直面问题，找准存在的突出问题，深入具体地进行党性分析，切实做到落细落小落实、见人见事见思想。按规定对党史学习教育专题民主生活会、2022年召开的有关专题民主生活会整改落实情况逐项作出报告。整改措施落实情况要实事求是，说清楚哪些问题已经完成整改，哪些问题还在进行整改，哪些问题存在整改困难等，对尚未完成整改的问题，要拿出明确思路和举措。党员中层干部要对群众反映、巡视巡察反馈、组织约谈函询、个人需报告的重大事项和有关问题逐项作出说明，受到谈话函询且存在违纪问题的要作出检讨，受到问责的要作出深刻检查。</w:t>
      </w:r>
    </w:p>
    <w:p>
      <w:pPr>
        <w:overflowPunct w:val="0"/>
        <w:spacing w:line="540" w:lineRule="exact"/>
        <w:ind w:firstLine="640" w:firstLineChars="200"/>
        <w:rPr>
          <w:rFonts w:ascii="楷体_GB2312" w:eastAsia="楷体_GB2312"/>
          <w:sz w:val="32"/>
          <w:szCs w:val="32"/>
        </w:rPr>
      </w:pPr>
      <w:r>
        <w:rPr>
          <w:rFonts w:hint="eastAsia" w:ascii="楷体_GB2312" w:eastAsia="楷体_GB2312"/>
          <w:sz w:val="32"/>
          <w:szCs w:val="32"/>
        </w:rPr>
        <w:t>（二）严肃认真开好民主生活会</w:t>
      </w:r>
    </w:p>
    <w:p>
      <w:pPr>
        <w:overflowPunct w:val="0"/>
        <w:spacing w:line="540" w:lineRule="exact"/>
        <w:ind w:firstLine="640" w:firstLineChars="200"/>
        <w:rPr>
          <w:rFonts w:eastAsia="仿宋_GB2312"/>
          <w:sz w:val="32"/>
          <w:szCs w:val="32"/>
        </w:rPr>
      </w:pPr>
      <w:r>
        <w:rPr>
          <w:rFonts w:hint="eastAsia" w:eastAsia="仿宋_GB2312"/>
          <w:sz w:val="32"/>
          <w:szCs w:val="32"/>
        </w:rPr>
        <w:t>1.民主生活会时间</w:t>
      </w:r>
    </w:p>
    <w:p>
      <w:pPr>
        <w:overflowPunct w:val="0"/>
        <w:spacing w:line="540" w:lineRule="exact"/>
        <w:ind w:firstLine="640" w:firstLineChars="200"/>
        <w:rPr>
          <w:rFonts w:eastAsia="仿宋_GB2312"/>
          <w:sz w:val="32"/>
          <w:szCs w:val="32"/>
        </w:rPr>
      </w:pPr>
      <w:r>
        <w:rPr>
          <w:rFonts w:hint="eastAsia" w:eastAsia="仿宋_GB2312"/>
          <w:sz w:val="32"/>
          <w:szCs w:val="32"/>
        </w:rPr>
        <w:t>本次民主生活会于2023年2月中旬前完成。邀请分管（联系）院领导参会，并请于202</w:t>
      </w:r>
      <w:r>
        <w:rPr>
          <w:rFonts w:eastAsia="仿宋_GB2312"/>
          <w:sz w:val="32"/>
          <w:szCs w:val="32"/>
        </w:rPr>
        <w:t>3</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13</w:t>
      </w:r>
      <w:r>
        <w:rPr>
          <w:rFonts w:hint="eastAsia" w:eastAsia="仿宋_GB2312"/>
          <w:sz w:val="32"/>
          <w:szCs w:val="32"/>
        </w:rPr>
        <w:t>日（周一）前将民主生活会有关安排报党委组织部（联系人：王延梅；联系电话：82089235；邮箱：zzb@bjie.ac.cn）。</w:t>
      </w:r>
    </w:p>
    <w:p>
      <w:pPr>
        <w:overflowPunct w:val="0"/>
        <w:spacing w:line="540" w:lineRule="exact"/>
        <w:ind w:firstLine="640" w:firstLineChars="200"/>
        <w:rPr>
          <w:rFonts w:eastAsia="仿宋_GB2312"/>
          <w:sz w:val="32"/>
          <w:szCs w:val="32"/>
        </w:rPr>
      </w:pPr>
      <w:r>
        <w:rPr>
          <w:rFonts w:hint="eastAsia" w:eastAsia="仿宋_GB2312"/>
          <w:sz w:val="32"/>
          <w:szCs w:val="32"/>
        </w:rPr>
        <w:t>2.民主生活会参会人员</w:t>
      </w:r>
    </w:p>
    <w:p>
      <w:pPr>
        <w:overflowPunct w:val="0"/>
        <w:spacing w:line="540" w:lineRule="exact"/>
        <w:ind w:firstLine="640" w:firstLineChars="200"/>
        <w:rPr>
          <w:rFonts w:eastAsia="仿宋_GB2312"/>
          <w:sz w:val="32"/>
          <w:szCs w:val="32"/>
        </w:rPr>
      </w:pPr>
      <w:r>
        <w:rPr>
          <w:rFonts w:hint="eastAsia" w:eastAsia="仿宋_GB2312"/>
          <w:sz w:val="32"/>
          <w:szCs w:val="32"/>
        </w:rPr>
        <w:t>（1）分管或联系院领导；</w:t>
      </w:r>
    </w:p>
    <w:p>
      <w:pPr>
        <w:overflowPunct w:val="0"/>
        <w:spacing w:line="54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）中层领导班子成员；</w:t>
      </w:r>
    </w:p>
    <w:p>
      <w:pPr>
        <w:overflowPunct w:val="0"/>
        <w:spacing w:line="54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）列席人员：非中共党员中层干部等。</w:t>
      </w:r>
    </w:p>
    <w:p>
      <w:pPr>
        <w:overflowPunct w:val="0"/>
        <w:spacing w:line="540" w:lineRule="exact"/>
        <w:ind w:firstLine="640" w:firstLineChars="200"/>
        <w:rPr>
          <w:rFonts w:eastAsia="仿宋_GB2312"/>
          <w:sz w:val="32"/>
          <w:szCs w:val="32"/>
        </w:rPr>
      </w:pPr>
      <w:r>
        <w:rPr>
          <w:rFonts w:hint="eastAsia" w:eastAsia="仿宋_GB2312"/>
          <w:sz w:val="32"/>
          <w:szCs w:val="32"/>
        </w:rPr>
        <w:t>3.具体要求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（1）严格会议程序。民主生活会到会人数必须达到应到会人数的三分之二以上。会议由领导班子主要负责同志主持（党政职能部门党组织负责人、教学科研部门党总支书记），议程主要包括:</w:t>
      </w:r>
      <w:r>
        <w:rPr>
          <w:rFonts w:hint="eastAsia" w:ascii="宋体" w:hAnsi="宋体" w:cs="宋体"/>
          <w:sz w:val="32"/>
          <w:szCs w:val="32"/>
        </w:rPr>
        <w:t>①</w:t>
      </w:r>
      <w:r>
        <w:rPr>
          <w:rFonts w:hint="eastAsia" w:eastAsia="仿宋_GB2312"/>
          <w:sz w:val="32"/>
          <w:szCs w:val="32"/>
        </w:rPr>
        <w:t>)通报党史学习教育专题民主生活会、2022年召开的有关专题民主生活会整改措施落实情况和本次民主生活会征求意见情况；</w:t>
      </w:r>
      <w:r>
        <w:rPr>
          <w:rFonts w:hint="eastAsia" w:ascii="宋体" w:hAnsi="宋体" w:cs="宋体"/>
          <w:sz w:val="32"/>
          <w:szCs w:val="32"/>
        </w:rPr>
        <w:t>②</w:t>
      </w:r>
      <w:r>
        <w:rPr>
          <w:rFonts w:hint="eastAsia" w:eastAsia="仿宋_GB2312"/>
          <w:sz w:val="32"/>
          <w:szCs w:val="32"/>
        </w:rPr>
        <w:t>主要负责同志代表领导班子作对照检查；</w:t>
      </w:r>
      <w:r>
        <w:rPr>
          <w:rFonts w:hint="eastAsia" w:ascii="宋体" w:hAnsi="宋体" w:cs="宋体"/>
          <w:sz w:val="32"/>
          <w:szCs w:val="32"/>
        </w:rPr>
        <w:t>③</w:t>
      </w:r>
      <w:r>
        <w:rPr>
          <w:rFonts w:hint="eastAsia" w:eastAsia="仿宋_GB2312"/>
          <w:sz w:val="32"/>
          <w:szCs w:val="32"/>
        </w:rPr>
        <w:t>领导班子成员逐一进行对照检查，作自我批评，其他成员逐一对其提出批评意见；</w:t>
      </w:r>
      <w:r>
        <w:rPr>
          <w:rFonts w:hint="eastAsia" w:eastAsia="仿宋_GB2312"/>
          <w:sz w:val="32"/>
          <w:szCs w:val="32"/>
        </w:rPr>
        <w:fldChar w:fldCharType="begin"/>
      </w:r>
      <w:r>
        <w:rPr>
          <w:rFonts w:hint="eastAsia" w:eastAsia="仿宋_GB2312"/>
          <w:sz w:val="32"/>
          <w:szCs w:val="32"/>
        </w:rPr>
        <w:instrText xml:space="preserve"> = 4 \* GB3 \* MERGEFORMAT </w:instrText>
      </w:r>
      <w:r>
        <w:rPr>
          <w:rFonts w:hint="eastAsia" w:eastAsia="仿宋_GB2312"/>
          <w:sz w:val="32"/>
          <w:szCs w:val="32"/>
        </w:rPr>
        <w:fldChar w:fldCharType="separate"/>
      </w:r>
      <w:r>
        <w:rPr>
          <w:rFonts w:hint="eastAsia" w:eastAsia="仿宋_GB2312"/>
          <w:sz w:val="32"/>
          <w:szCs w:val="32"/>
        </w:rPr>
        <w:t>④</w:t>
      </w:r>
      <w:r>
        <w:rPr>
          <w:rFonts w:hint="eastAsia" w:eastAsia="仿宋_GB2312"/>
          <w:sz w:val="32"/>
          <w:szCs w:val="32"/>
        </w:rPr>
        <w:fldChar w:fldCharType="end"/>
      </w:r>
      <w:r>
        <w:rPr>
          <w:rFonts w:hint="eastAsia" w:eastAsia="仿宋_GB2312"/>
          <w:sz w:val="32"/>
          <w:szCs w:val="32"/>
        </w:rPr>
        <w:t>参会的院领导对会议召开情况进行点评；</w:t>
      </w:r>
      <w:r>
        <w:rPr>
          <w:rFonts w:hint="eastAsia" w:eastAsia="仿宋_GB2312"/>
          <w:sz w:val="32"/>
          <w:szCs w:val="32"/>
        </w:rPr>
        <w:fldChar w:fldCharType="begin"/>
      </w:r>
      <w:r>
        <w:rPr>
          <w:rFonts w:hint="eastAsia" w:eastAsia="仿宋_GB2312"/>
          <w:sz w:val="32"/>
          <w:szCs w:val="32"/>
        </w:rPr>
        <w:instrText xml:space="preserve"> = 5 \* GB3 \* MERGEFORMAT </w:instrText>
      </w:r>
      <w:r>
        <w:rPr>
          <w:rFonts w:hint="eastAsia" w:eastAsia="仿宋_GB2312"/>
          <w:sz w:val="32"/>
          <w:szCs w:val="32"/>
        </w:rPr>
        <w:fldChar w:fldCharType="separate"/>
      </w:r>
      <w:r>
        <w:rPr>
          <w:rFonts w:hint="eastAsia" w:eastAsia="仿宋_GB2312"/>
          <w:sz w:val="32"/>
          <w:szCs w:val="32"/>
        </w:rPr>
        <w:t>⑤</w:t>
      </w:r>
      <w:r>
        <w:rPr>
          <w:rFonts w:hint="eastAsia" w:eastAsia="仿宋_GB2312"/>
          <w:sz w:val="32"/>
          <w:szCs w:val="32"/>
        </w:rPr>
        <w:fldChar w:fldCharType="end"/>
      </w:r>
      <w:r>
        <w:rPr>
          <w:rFonts w:hint="eastAsia" w:eastAsia="仿宋_GB2312"/>
          <w:sz w:val="32"/>
          <w:szCs w:val="32"/>
        </w:rPr>
        <w:t>主要负责同志总结会议情况，提出整改工作要求。因故缺席的人员应当提交书面发言材料，会后将会议情况和批评意见转告缺席人。要安排专人做好记录。（联合召开的由党委组织部具体说明）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（2）严肃</w:t>
      </w:r>
      <w:r>
        <w:rPr>
          <w:rFonts w:eastAsia="仿宋_GB2312"/>
          <w:sz w:val="32"/>
          <w:szCs w:val="32"/>
        </w:rPr>
        <w:t>开展</w:t>
      </w:r>
      <w:r>
        <w:rPr>
          <w:rFonts w:hint="eastAsia" w:eastAsia="仿宋_GB2312"/>
          <w:sz w:val="32"/>
          <w:szCs w:val="32"/>
        </w:rPr>
        <w:t>批评</w:t>
      </w:r>
      <w:r>
        <w:rPr>
          <w:rFonts w:eastAsia="仿宋_GB2312"/>
          <w:sz w:val="32"/>
          <w:szCs w:val="32"/>
        </w:rPr>
        <w:t>和自我批评。</w:t>
      </w:r>
      <w:r>
        <w:rPr>
          <w:rFonts w:hint="eastAsia" w:eastAsia="仿宋_GB2312"/>
          <w:sz w:val="32"/>
          <w:szCs w:val="32"/>
        </w:rPr>
        <w:t>中层领导班子和党员中层干部要贯彻“团结—批评—团结”的方针，坚持刀刃向内、自我革命，充分运用批评和自我批评武器，开展积极健康的思想斗争。自我批评要联系实际、针对问题、触及思想，不遮遮掩掩、不避重就轻，不得以讲道理、谈体会代替摆问题，不得以班子问题、下级问题代替个人问题。相互批评要出于公心、直截了当，从具体问题表现入手，既指出差距不足，又提出改进意见，防止以提希望代替点问题，以工作建议代替批评意见，以会前批评式谈话代替会上批评。党员中层干部对待批评意见要有则改之、无则加勉，不搞无原则纷争，也不搞一团和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（三）扎实抓好会后各项工作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1.报送情况报告。2023年</w:t>
      </w:r>
      <w:r>
        <w:rPr>
          <w:rFonts w:eastAsia="仿宋_GB2312"/>
          <w:sz w:val="32"/>
          <w:szCs w:val="32"/>
        </w:rPr>
        <w:t>3</w:t>
      </w:r>
      <w:r>
        <w:rPr>
          <w:rFonts w:hint="eastAsia" w:eastAsia="仿宋_GB2312"/>
          <w:sz w:val="32"/>
          <w:szCs w:val="32"/>
        </w:rPr>
        <w:t>月</w:t>
      </w:r>
      <w:r>
        <w:rPr>
          <w:rFonts w:eastAsia="仿宋_GB2312"/>
          <w:sz w:val="32"/>
          <w:szCs w:val="32"/>
        </w:rPr>
        <w:t>3</w:t>
      </w:r>
      <w:r>
        <w:rPr>
          <w:rFonts w:hint="eastAsia" w:eastAsia="仿宋_GB2312"/>
          <w:sz w:val="32"/>
          <w:szCs w:val="32"/>
        </w:rPr>
        <w:t>日（周五）</w:t>
      </w:r>
      <w:r>
        <w:rPr>
          <w:rFonts w:eastAsia="仿宋_GB2312"/>
          <w:sz w:val="32"/>
          <w:szCs w:val="32"/>
        </w:rPr>
        <w:t>前</w:t>
      </w:r>
      <w:r>
        <w:rPr>
          <w:rFonts w:hint="eastAsia" w:eastAsia="仿宋_GB2312"/>
          <w:sz w:val="32"/>
          <w:szCs w:val="32"/>
        </w:rPr>
        <w:t>，各中层领导班子将会议情况报告报党委组织部。情况报告内容主要包括:会前准备和征求意见情况、会上开展批评和自我批评情况、检查和反映出来的主要问题及整改措施。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2.通报会议情况。2023年3月</w:t>
      </w:r>
      <w:r>
        <w:rPr>
          <w:rFonts w:eastAsia="仿宋_GB2312"/>
          <w:sz w:val="32"/>
          <w:szCs w:val="32"/>
        </w:rPr>
        <w:t>10</w:t>
      </w:r>
      <w:r>
        <w:rPr>
          <w:rFonts w:hint="eastAsia" w:eastAsia="仿宋_GB2312"/>
          <w:sz w:val="32"/>
          <w:szCs w:val="32"/>
        </w:rPr>
        <w:t>日（周五）前，各中层领导班子要以召开会议等形式，将民主生活会召开情况向下级党组织或本部门通报，自觉接受党员群众的监督评议。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3.民主生活会后，各中层领导班子和中层干部要针对会前征求的意见建议、会上相互批评意见,连同党史学习教育专题民主生活会、2022年召开的有关专题民主生活会尚未完成的整改问题,一体制定班子和个人整改清单,明确整改措施、整改责任和整改时限,一体推进整改落实。要坚持立查立改、即知即改,能够当下改的抓紧整改到位,一时解决不了的明确阶段目标,持续用力整改。要坚持“当下改”与“长久立”相结合,完善体制机制,以务实有效的问题整改提升民主生活会效果。整改情况要通过适当方式,在一定范围内向党员、群众公开。</w:t>
      </w:r>
    </w:p>
    <w:p>
      <w:pPr>
        <w:overflowPunct w:val="0"/>
        <w:spacing w:line="540" w:lineRule="exact"/>
        <w:ind w:firstLine="640" w:firstLineChars="200"/>
        <w:rPr>
          <w:rFonts w:ascii="黑体" w:hAnsi="黑体" w:eastAsia="黑体"/>
          <w:sz w:val="32"/>
          <w:szCs w:val="32"/>
        </w:rPr>
      </w:pPr>
      <w:r>
        <w:rPr>
          <w:rFonts w:hint="eastAsia" w:ascii="黑体" w:hAnsi="黑体" w:eastAsia="黑体"/>
          <w:sz w:val="32"/>
          <w:szCs w:val="32"/>
        </w:rPr>
        <w:t>三、相关要求</w:t>
      </w:r>
    </w:p>
    <w:p>
      <w:pPr>
        <w:overflowPunct w:val="0"/>
        <w:spacing w:line="540" w:lineRule="exact"/>
        <w:ind w:firstLine="640" w:firstLineChars="200"/>
        <w:rPr>
          <w:rFonts w:eastAsia="仿宋_GB2312"/>
          <w:sz w:val="32"/>
          <w:szCs w:val="32"/>
        </w:rPr>
      </w:pPr>
      <w:r>
        <w:rPr>
          <w:rFonts w:hint="eastAsia" w:ascii="楷体_GB2312" w:hAnsi="楷体_GB2312" w:eastAsia="楷体_GB2312" w:cs="楷体_GB2312"/>
          <w:sz w:val="32"/>
          <w:szCs w:val="32"/>
        </w:rPr>
        <w:t>1.强化主体责任。</w:t>
      </w:r>
      <w:r>
        <w:rPr>
          <w:rFonts w:hint="eastAsia" w:eastAsia="仿宋_GB2312"/>
          <w:sz w:val="32"/>
          <w:szCs w:val="32"/>
        </w:rPr>
        <w:t>各二级党组织要按照市委和学院党委部署要求，认真落实管党治党政治责任，坚持从严从实要求，抓好组织施。主要负责人（职能部门负责人、教学科研部门党总支书记）要切实履行第一责任人职责，发挥好带头示范和督促把关作用，确保民主生活会开出高质量。</w:t>
      </w:r>
    </w:p>
    <w:p>
      <w:pPr>
        <w:overflowPunct w:val="0"/>
        <w:spacing w:line="540" w:lineRule="exact"/>
        <w:ind w:firstLine="640" w:firstLineChars="200"/>
        <w:rPr>
          <w:rFonts w:eastAsia="仿宋_GB2312"/>
          <w:sz w:val="32"/>
          <w:szCs w:val="32"/>
        </w:rPr>
      </w:pPr>
      <w:r>
        <w:rPr>
          <w:rFonts w:hint="eastAsia" w:ascii="楷体_GB2312" w:hAnsi="楷体_GB2312" w:eastAsia="楷体_GB2312" w:cs="楷体_GB2312"/>
          <w:sz w:val="32"/>
          <w:szCs w:val="32"/>
        </w:rPr>
        <w:t>2.加强督促指导。</w:t>
      </w:r>
      <w:r>
        <w:rPr>
          <w:rFonts w:hint="eastAsia" w:eastAsia="仿宋_GB2312"/>
          <w:sz w:val="32"/>
          <w:szCs w:val="32"/>
        </w:rPr>
        <w:t>学院党委组织部负责二级部门民主生活会的督促指导工作。要坚持高标准、严要求，要提前介入，从严从实把关，动真碰硬、不当“宾客”，把党中央和市委精神传导到位，把压力动力传递到位。会前，与二级部门主要负责同志沟通意见，对准备工作不充分的，要求其推迟召开。要全程参会、及时指导，对没有按照要求认真对照检查、严格开展批评、“辣味”不足的，没有对组织约谈函询等作出说明或检讨问题的，当面提醒，促其纠正；对民主生活会质量达不到要求的，当场叫停，经报批后督促重新召开。学院领导班子成员参加分管（联系）部门民主生活会并进行点评。学院纪委、党委组织部根据工作需要，采取派人列席、调阅审核材料等方式，加强对本次民主生活会的具体指导。</w:t>
      </w:r>
    </w:p>
    <w:p>
      <w:pPr>
        <w:overflowPunct w:val="0"/>
        <w:spacing w:line="540" w:lineRule="exact"/>
        <w:ind w:firstLine="640" w:firstLineChars="200"/>
        <w:rPr>
          <w:rFonts w:eastAsia="仿宋_GB2312"/>
          <w:sz w:val="32"/>
          <w:szCs w:val="32"/>
        </w:rPr>
      </w:pPr>
      <w:r>
        <w:rPr>
          <w:rFonts w:hint="eastAsia" w:ascii="楷体_GB2312" w:hAnsi="楷体_GB2312" w:eastAsia="楷体_GB2312" w:cs="楷体_GB2312"/>
          <w:sz w:val="32"/>
          <w:szCs w:val="32"/>
        </w:rPr>
        <w:t>3.确保工作进度。</w:t>
      </w:r>
      <w:r>
        <w:rPr>
          <w:rFonts w:hint="eastAsia" w:eastAsia="仿宋_GB2312"/>
          <w:sz w:val="32"/>
          <w:szCs w:val="32"/>
        </w:rPr>
        <w:t>这次民主生活会在学院党委规定的时间（2023年2月中旬）前完成。</w:t>
      </w:r>
    </w:p>
    <w:p>
      <w:pPr>
        <w:overflowPunct w:val="0"/>
        <w:spacing w:line="540" w:lineRule="exact"/>
        <w:ind w:firstLine="640" w:firstLineChars="200"/>
        <w:rPr>
          <w:rFonts w:eastAsia="仿宋_GB2312"/>
          <w:sz w:val="32"/>
          <w:szCs w:val="32"/>
        </w:rPr>
      </w:pPr>
      <w:r>
        <w:rPr>
          <w:rFonts w:hint="eastAsia" w:ascii="楷体_GB2312" w:hAnsi="楷体_GB2312" w:eastAsia="楷体_GB2312" w:cs="楷体_GB2312"/>
          <w:sz w:val="32"/>
          <w:szCs w:val="32"/>
        </w:rPr>
        <w:t>4.参会人员要求。</w:t>
      </w:r>
      <w:r>
        <w:rPr>
          <w:rFonts w:hint="eastAsia" w:eastAsia="仿宋_GB2312"/>
          <w:sz w:val="32"/>
          <w:szCs w:val="32"/>
        </w:rPr>
        <w:t>民主生活会期间，中层干部原则上不得请假。非中共党员中层干部要列席本部门班子民主生活会，对领导班子及其他成员提出批评或建议。</w:t>
      </w:r>
    </w:p>
    <w:p>
      <w:pPr>
        <w:overflowPunct w:val="0"/>
        <w:spacing w:line="540" w:lineRule="exact"/>
        <w:ind w:firstLine="640" w:firstLineChars="200"/>
        <w:rPr>
          <w:rFonts w:eastAsia="仿宋_GB2312"/>
          <w:sz w:val="32"/>
          <w:szCs w:val="32"/>
        </w:rPr>
      </w:pPr>
    </w:p>
    <w:p>
      <w:pPr>
        <w:overflowPunct w:val="0"/>
        <w:spacing w:line="540" w:lineRule="exact"/>
        <w:ind w:firstLine="640" w:firstLineChars="200"/>
        <w:rPr>
          <w:rFonts w:ascii="楷体_GB2312" w:hAnsi="楷体_GB2312" w:eastAsia="楷体_GB2312" w:cs="楷体_GB2312"/>
          <w:sz w:val="32"/>
          <w:szCs w:val="32"/>
        </w:rPr>
      </w:pPr>
      <w:r>
        <w:rPr>
          <w:rFonts w:hint="eastAsia" w:ascii="仿宋_GB2312" w:hAnsi="楷体_GB2312" w:eastAsia="仿宋_GB2312" w:cs="楷体_GB2312"/>
          <w:sz w:val="32"/>
          <w:szCs w:val="32"/>
        </w:rPr>
        <w:t>附件：联合召开民主生活会部门中层干部名单</w:t>
      </w:r>
    </w:p>
    <w:p>
      <w:pPr>
        <w:overflowPunct w:val="0"/>
        <w:spacing w:line="540" w:lineRule="exact"/>
        <w:ind w:firstLine="640" w:firstLineChars="200"/>
        <w:rPr>
          <w:rFonts w:ascii="楷体_GB2312" w:hAnsi="楷体_GB2312" w:eastAsia="楷体_GB2312" w:cs="楷体_GB2312"/>
          <w:sz w:val="32"/>
          <w:szCs w:val="32"/>
        </w:rPr>
      </w:pPr>
    </w:p>
    <w:p>
      <w:pPr>
        <w:overflowPunct w:val="0"/>
        <w:spacing w:line="540" w:lineRule="exact"/>
        <w:ind w:firstLine="640" w:firstLineChars="200"/>
        <w:rPr>
          <w:rFonts w:ascii="楷体_GB2312" w:hAnsi="楷体_GB2312" w:eastAsia="楷体_GB2312" w:cs="楷体_GB2312"/>
          <w:sz w:val="32"/>
          <w:szCs w:val="32"/>
        </w:rPr>
      </w:pPr>
    </w:p>
    <w:p>
      <w:pPr>
        <w:pStyle w:val="13"/>
        <w:rPr>
          <w:rFonts w:ascii="楷体_GB2312" w:hAnsi="楷体_GB2312" w:eastAsia="楷体_GB2312" w:cs="楷体_GB2312"/>
          <w:sz w:val="32"/>
          <w:szCs w:val="32"/>
        </w:rPr>
      </w:pPr>
    </w:p>
    <w:p/>
    <w:p>
      <w:pPr>
        <w:rPr>
          <w:rFonts w:ascii="楷体_GB2312" w:hAnsi="楷体_GB2312" w:eastAsia="楷体_GB2312" w:cs="楷体_GB2312"/>
          <w:sz w:val="32"/>
          <w:szCs w:val="32"/>
        </w:rPr>
      </w:pPr>
    </w:p>
    <w:p>
      <w:pPr>
        <w:pStyle w:val="41"/>
        <w:rPr>
          <w:rFonts w:ascii="楷体_GB2312" w:hAnsi="楷体_GB2312" w:eastAsia="楷体_GB2312" w:cs="楷体_GB2312"/>
          <w:sz w:val="32"/>
          <w:szCs w:val="32"/>
        </w:rPr>
      </w:pPr>
    </w:p>
    <w:p>
      <w:pPr>
        <w:pStyle w:val="13"/>
        <w:rPr>
          <w:rFonts w:ascii="楷体_GB2312" w:hAnsi="楷体_GB2312" w:eastAsia="楷体_GB2312" w:cs="楷体_GB2312"/>
          <w:sz w:val="32"/>
          <w:szCs w:val="32"/>
        </w:rPr>
      </w:pPr>
    </w:p>
    <w:p>
      <w:pPr>
        <w:rPr>
          <w:rFonts w:ascii="楷体_GB2312" w:hAnsi="楷体_GB2312" w:eastAsia="楷体_GB2312" w:cs="楷体_GB2312"/>
          <w:sz w:val="32"/>
          <w:szCs w:val="32"/>
        </w:rPr>
      </w:pPr>
    </w:p>
    <w:p>
      <w:pPr>
        <w:pStyle w:val="41"/>
        <w:rPr>
          <w:rFonts w:ascii="楷体_GB2312" w:hAnsi="楷体_GB2312" w:eastAsia="楷体_GB2312" w:cs="楷体_GB2312"/>
          <w:sz w:val="32"/>
          <w:szCs w:val="32"/>
        </w:rPr>
      </w:pPr>
    </w:p>
    <w:p>
      <w:pPr>
        <w:pStyle w:val="13"/>
        <w:rPr>
          <w:rFonts w:ascii="楷体_GB2312" w:hAnsi="楷体_GB2312" w:eastAsia="楷体_GB2312" w:cs="楷体_GB2312"/>
          <w:sz w:val="32"/>
          <w:szCs w:val="32"/>
        </w:rPr>
      </w:pPr>
    </w:p>
    <w:p>
      <w:pPr>
        <w:rPr>
          <w:rFonts w:ascii="楷体_GB2312" w:hAnsi="楷体_GB2312" w:eastAsia="楷体_GB2312" w:cs="楷体_GB2312"/>
          <w:sz w:val="32"/>
          <w:szCs w:val="32"/>
        </w:rPr>
      </w:pPr>
    </w:p>
    <w:p>
      <w:pPr>
        <w:pStyle w:val="41"/>
        <w:rPr>
          <w:rFonts w:ascii="楷体_GB2312" w:hAnsi="楷体_GB2312" w:eastAsia="楷体_GB2312" w:cs="楷体_GB2312"/>
          <w:sz w:val="32"/>
          <w:szCs w:val="32"/>
        </w:rPr>
      </w:pPr>
    </w:p>
    <w:p>
      <w:pPr>
        <w:pStyle w:val="13"/>
        <w:rPr>
          <w:rFonts w:ascii="楷体_GB2312" w:hAnsi="楷体_GB2312" w:eastAsia="楷体_GB2312" w:cs="楷体_GB2312"/>
          <w:sz w:val="32"/>
          <w:szCs w:val="32"/>
        </w:rPr>
      </w:pPr>
    </w:p>
    <w:p>
      <w:r>
        <w:rPr>
          <w:rFonts w:hint="eastAsia" w:ascii="黑体" w:hAnsi="黑体" w:eastAsia="黑体" w:cs="黑体"/>
          <w:sz w:val="32"/>
          <w:szCs w:val="32"/>
        </w:rPr>
        <w:t>附件</w:t>
      </w:r>
    </w:p>
    <w:p>
      <w:pPr>
        <w:jc w:val="center"/>
        <w:rPr>
          <w:rFonts w:ascii="微软雅黑" w:hAnsi="华光小标宋_CNKI" w:eastAsia="微软雅黑" w:cs="华光小标宋_CNKI"/>
          <w:sz w:val="36"/>
          <w:szCs w:val="36"/>
        </w:rPr>
      </w:pPr>
      <w:r>
        <w:rPr>
          <w:rFonts w:hint="eastAsia" w:ascii="微软雅黑" w:hAnsi="华光小标宋_CNKI" w:eastAsia="微软雅黑" w:cs="华光小标宋_CNKI"/>
          <w:sz w:val="36"/>
          <w:szCs w:val="36"/>
        </w:rPr>
        <w:t>联合召开民主生活会部门中层干部名单</w:t>
      </w:r>
    </w:p>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81"/>
        <w:gridCol w:w="278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3381" w:type="dxa"/>
            <w:vAlign w:val="center"/>
          </w:tcPr>
          <w:p>
            <w:pPr>
              <w:jc w:val="center"/>
              <w:rPr>
                <w:rFonts w:ascii="黑体" w:hAnsi="黑体" w:eastAsia="黑体" w:cs="黑体"/>
                <w:sz w:val="28"/>
                <w:szCs w:val="28"/>
              </w:rPr>
            </w:pPr>
            <w:r>
              <w:rPr>
                <w:rFonts w:hint="eastAsia" w:ascii="黑体" w:hAnsi="黑体" w:eastAsia="黑体" w:cs="黑体"/>
                <w:sz w:val="28"/>
                <w:szCs w:val="28"/>
              </w:rPr>
              <w:t>部门</w:t>
            </w:r>
          </w:p>
        </w:tc>
        <w:tc>
          <w:tcPr>
            <w:tcW w:w="2784" w:type="dxa"/>
            <w:vAlign w:val="center"/>
          </w:tcPr>
          <w:p>
            <w:pPr>
              <w:jc w:val="center"/>
              <w:rPr>
                <w:rFonts w:ascii="黑体" w:hAnsi="黑体" w:eastAsia="黑体" w:cs="黑体"/>
                <w:sz w:val="28"/>
                <w:szCs w:val="28"/>
              </w:rPr>
            </w:pPr>
            <w:r>
              <w:rPr>
                <w:rFonts w:hint="eastAsia" w:ascii="黑体" w:hAnsi="黑体" w:eastAsia="黑体" w:cs="黑体"/>
                <w:sz w:val="28"/>
                <w:szCs w:val="28"/>
              </w:rPr>
              <w:t>参加人员</w:t>
            </w:r>
          </w:p>
        </w:tc>
        <w:tc>
          <w:tcPr>
            <w:tcW w:w="1478" w:type="dxa"/>
            <w:vAlign w:val="center"/>
          </w:tcPr>
          <w:p>
            <w:pPr>
              <w:jc w:val="center"/>
              <w:rPr>
                <w:rFonts w:ascii="黑体" w:hAnsi="黑体" w:eastAsia="黑体" w:cs="黑体"/>
                <w:sz w:val="28"/>
                <w:szCs w:val="28"/>
              </w:rPr>
            </w:pPr>
            <w:r>
              <w:rPr>
                <w:rFonts w:hint="eastAsia" w:ascii="黑体" w:hAnsi="黑体" w:eastAsia="黑体" w:cs="黑体"/>
                <w:sz w:val="28"/>
                <w:szCs w:val="28"/>
              </w:rPr>
              <w:t>列席人员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9" w:type="dxa"/>
            <w:vMerge w:val="restart"/>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党委宣传部/互联网信息办公室</w:t>
            </w:r>
          </w:p>
        </w:tc>
        <w:tc>
          <w:tcPr>
            <w:tcW w:w="2784" w:type="dxa"/>
            <w:vMerge w:val="restart"/>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张文梅、刘宏海</w:t>
            </w:r>
            <w:r>
              <w:rPr>
                <w:rFonts w:hint="eastAsia" w:ascii="仿宋_GB2312" w:hAnsi="仿宋_GB2312" w:eastAsia="仿宋_GB2312" w:cs="仿宋_GB2312"/>
                <w:sz w:val="28"/>
                <w:szCs w:val="28"/>
                <w:lang w:eastAsia="zh-CN"/>
              </w:rPr>
              <w:t>、</w:t>
            </w:r>
          </w:p>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王翠萍</w:t>
            </w:r>
          </w:p>
        </w:tc>
        <w:tc>
          <w:tcPr>
            <w:tcW w:w="1478" w:type="dxa"/>
            <w:vMerge w:val="restart"/>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79" w:type="dxa"/>
            <w:vMerge w:val="continue"/>
            <w:vAlign w:val="center"/>
          </w:tcPr>
          <w:p>
            <w:pPr>
              <w:jc w:val="center"/>
            </w:pPr>
          </w:p>
        </w:tc>
        <w:tc>
          <w:tcPr>
            <w:tcW w:w="3381"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科研处（学科建设办公室）</w:t>
            </w:r>
          </w:p>
        </w:tc>
        <w:tc>
          <w:tcPr>
            <w:tcW w:w="2784" w:type="dxa"/>
            <w:vMerge w:val="continue"/>
            <w:vAlign w:val="center"/>
          </w:tcPr>
          <w:p>
            <w:pPr>
              <w:jc w:val="center"/>
              <w:rPr>
                <w:rFonts w:hint="eastAsia" w:ascii="仿宋_GB2312" w:hAnsi="仿宋_GB2312" w:eastAsia="仿宋_GB2312" w:cs="仿宋_GB2312"/>
                <w:sz w:val="28"/>
                <w:szCs w:val="28"/>
              </w:rPr>
            </w:pPr>
          </w:p>
        </w:tc>
        <w:tc>
          <w:tcPr>
            <w:tcW w:w="1478" w:type="dxa"/>
            <w:vMerge w:val="continue"/>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Merge w:val="restart"/>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党委组织部（统战部）</w:t>
            </w:r>
          </w:p>
        </w:tc>
        <w:tc>
          <w:tcPr>
            <w:tcW w:w="278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宋忠志、李凌、</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李永莲、黄汉周、</w:t>
            </w:r>
          </w:p>
        </w:tc>
        <w:tc>
          <w:tcPr>
            <w:tcW w:w="1478" w:type="dxa"/>
            <w:vMerge w:val="restart"/>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离退休工作处</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工会</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Merge w:val="restart"/>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党委教师工作部/人事处</w:t>
            </w:r>
          </w:p>
        </w:tc>
        <w:tc>
          <w:tcPr>
            <w:tcW w:w="278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李军、张艾、</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王振先、陈丽</w:t>
            </w:r>
          </w:p>
        </w:tc>
        <w:tc>
          <w:tcPr>
            <w:tcW w:w="1478"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曹丽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国际合作与交流处</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（港澳台事务办公室）</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合作培训部</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79" w:type="dxa"/>
            <w:vMerge w:val="restart"/>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党委巡察工作办公室</w:t>
            </w:r>
          </w:p>
        </w:tc>
        <w:tc>
          <w:tcPr>
            <w:tcW w:w="278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陈寒墅、李亚杰、</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吴润</w:t>
            </w:r>
          </w:p>
        </w:tc>
        <w:tc>
          <w:tcPr>
            <w:tcW w:w="1478" w:type="dxa"/>
            <w:vMerge w:val="restart"/>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纪检监察办公室</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879" w:type="dxa"/>
            <w:vMerge w:val="continue"/>
            <w:vAlign w:val="center"/>
          </w:tcPr>
          <w:p>
            <w:pPr>
              <w:jc w:val="center"/>
              <w:rPr>
                <w:rFonts w:ascii="仿宋_GB2312" w:hAnsi="仿宋_GB2312" w:eastAsia="仿宋_GB2312" w:cs="仿宋_GB2312"/>
                <w:sz w:val="28"/>
                <w:szCs w:val="28"/>
              </w:rPr>
            </w:pPr>
          </w:p>
        </w:tc>
        <w:tc>
          <w:tcPr>
            <w:tcW w:w="338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审计处</w:t>
            </w:r>
          </w:p>
        </w:tc>
        <w:tc>
          <w:tcPr>
            <w:tcW w:w="2784" w:type="dxa"/>
            <w:vMerge w:val="continue"/>
            <w:vAlign w:val="center"/>
          </w:tcPr>
          <w:p>
            <w:pPr>
              <w:jc w:val="center"/>
              <w:rPr>
                <w:rFonts w:ascii="仿宋_GB2312" w:hAnsi="仿宋_GB2312" w:eastAsia="仿宋_GB2312" w:cs="仿宋_GB2312"/>
                <w:sz w:val="28"/>
                <w:szCs w:val="28"/>
              </w:rPr>
            </w:pPr>
          </w:p>
        </w:tc>
        <w:tc>
          <w:tcPr>
            <w:tcW w:w="1478" w:type="dxa"/>
            <w:vMerge w:val="continue"/>
            <w:vAlign w:val="center"/>
          </w:tcPr>
          <w:p>
            <w:pPr>
              <w:jc w:val="center"/>
              <w:rPr>
                <w:rFonts w:ascii="仿宋_GB2312" w:hAnsi="仿宋_GB2312" w:eastAsia="仿宋_GB2312" w:cs="仿宋_GB2312"/>
                <w:sz w:val="28"/>
                <w:szCs w:val="28"/>
              </w:rPr>
            </w:pPr>
          </w:p>
        </w:tc>
      </w:tr>
    </w:tbl>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bookmarkStart w:id="0" w:name="_GoBack"/>
      <w:bookmarkEnd w:id="0"/>
    </w:p>
    <w:p>
      <w:pPr>
        <w:spacing w:line="280" w:lineRule="exact"/>
        <w:ind w:firstLine="280" w:firstLineChars="100"/>
        <w:rPr>
          <w:rFonts w:eastAsia="仿宋_GB2312"/>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1</w:t>
      </w:r>
      <w:r>
        <w:rPr>
          <w:rFonts w:eastAsia="仿宋_GB2312"/>
          <w:sz w:val="28"/>
        </w:rPr>
        <w:t>月</w:t>
      </w:r>
      <w:r>
        <w:rPr>
          <w:rFonts w:hint="eastAsia" w:eastAsia="仿宋_GB2312"/>
          <w:sz w:val="28"/>
          <w:lang w:val="en-US" w:eastAsia="zh-CN"/>
        </w:rPr>
        <w:t>6</w:t>
      </w:r>
      <w:r>
        <w:rPr>
          <w:rFonts w:eastAsia="仿宋_GB2312"/>
          <w:sz w:val="28"/>
        </w:rPr>
        <w:t>日印发</w:t>
      </w:r>
    </w:p>
    <w:sectPr>
      <w:headerReference r:id="rId3" w:type="default"/>
      <w:footerReference r:id="rId4" w:type="default"/>
      <w:footerReference r:id="rId5" w:type="even"/>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光小标宋_CNKI">
    <w:altName w:val="Microsoft YaHei UI"/>
    <w:panose1 w:val="00000000000000000000"/>
    <w:charset w:val="86"/>
    <w:family w:val="auto"/>
    <w:pitch w:val="default"/>
    <w:sig w:usb0="00000000" w:usb1="00000000"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981" w:y="-728"/>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- 6 -</w:t>
    </w:r>
    <w:r>
      <w:rPr>
        <w:rStyle w:val="25"/>
        <w:rFonts w:ascii="宋体" w:hAnsi="宋体"/>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5576BB"/>
    <w:rsid w:val="0FB91C2B"/>
    <w:rsid w:val="0FD52A61"/>
    <w:rsid w:val="0FDC376D"/>
    <w:rsid w:val="10217675"/>
    <w:rsid w:val="10CB3597"/>
    <w:rsid w:val="12BF0206"/>
    <w:rsid w:val="137C3E5C"/>
    <w:rsid w:val="14205C34"/>
    <w:rsid w:val="14D959F5"/>
    <w:rsid w:val="150A601E"/>
    <w:rsid w:val="177207C7"/>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7225BD3"/>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4044DD"/>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CC461EE"/>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11</Pages>
  <Words>4938</Words>
  <Characters>5036</Characters>
  <Lines>90</Lines>
  <Paragraphs>25</Paragraphs>
  <TotalTime>2</TotalTime>
  <ScaleCrop>false</ScaleCrop>
  <LinksUpToDate>false</LinksUpToDate>
  <CharactersWithSpaces>5060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2023-01-06T00:47:00Z</cp:lastPrinted>
  <dcterms:modified xsi:type="dcterms:W3CDTF">2023-02-13T03:34:29Z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