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3A6A">
      <w:pPr>
        <w:spacing w:line="400" w:lineRule="exact"/>
        <w:rPr>
          <w:rFonts w:ascii="宋体" w:hAnsi="宋体" w:eastAsia="宋体"/>
          <w:b/>
          <w:sz w:val="28"/>
          <w:szCs w:val="28"/>
        </w:rPr>
      </w:pPr>
      <w:r>
        <w:rPr>
          <w:rFonts w:hint="eastAsia" w:ascii="宋体" w:hAnsi="宋体" w:eastAsia="宋体"/>
          <w:b/>
          <w:sz w:val="28"/>
          <w:szCs w:val="28"/>
        </w:rPr>
        <w:t>附件1</w:t>
      </w:r>
      <w:r>
        <w:rPr>
          <w:rFonts w:ascii="宋体" w:hAnsi="宋体" w:eastAsia="宋体"/>
          <w:b/>
          <w:sz w:val="28"/>
          <w:szCs w:val="28"/>
        </w:rPr>
        <w:t xml:space="preserve">    </w:t>
      </w:r>
      <w:bookmarkStart w:id="0" w:name="_GoBack"/>
      <w:r>
        <w:rPr>
          <w:rFonts w:hint="eastAsia" w:ascii="宋体" w:hAnsi="宋体" w:eastAsia="宋体"/>
          <w:b/>
          <w:sz w:val="28"/>
          <w:szCs w:val="28"/>
        </w:rPr>
        <w:t>第四届教师学习与专业发展国际研讨会论文要求</w:t>
      </w:r>
    </w:p>
    <w:bookmarkEnd w:id="0"/>
    <w:p w14:paraId="6AD74DC7">
      <w:pPr>
        <w:spacing w:line="400" w:lineRule="exact"/>
        <w:ind w:firstLine="420"/>
        <w:rPr>
          <w:rFonts w:ascii="宋体" w:hAnsi="宋体" w:eastAsia="宋体"/>
          <w:sz w:val="24"/>
        </w:rPr>
      </w:pPr>
    </w:p>
    <w:p w14:paraId="111FE4EC">
      <w:pPr>
        <w:tabs>
          <w:tab w:val="left" w:pos="426"/>
        </w:tabs>
        <w:spacing w:line="340" w:lineRule="exact"/>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val="en-US" w:eastAsia="zh-CN"/>
        </w:rPr>
        <w:t>一</w:t>
      </w:r>
      <w:r>
        <w:rPr>
          <w:rFonts w:hint="eastAsia" w:ascii="宋体" w:hAnsi="宋体" w:eastAsia="宋体" w:cs="宋体"/>
          <w:b/>
          <w:szCs w:val="21"/>
          <w:shd w:val="clear" w:color="auto" w:fill="FFFFFF"/>
        </w:rPr>
        <w:t>、论文全文提交截止时间：2025年9月28日</w:t>
      </w:r>
    </w:p>
    <w:p w14:paraId="06BAD703">
      <w:pPr>
        <w:tabs>
          <w:tab w:val="left" w:pos="426"/>
        </w:tabs>
        <w:spacing w:line="340" w:lineRule="exact"/>
        <w:rPr>
          <w:rFonts w:hint="eastAsia" w:ascii="宋体" w:hAnsi="宋体" w:eastAsia="宋体" w:cs="宋体"/>
          <w:b w:val="0"/>
          <w:bCs/>
          <w:szCs w:val="21"/>
          <w:shd w:val="clear" w:color="auto" w:fill="FFFFFF"/>
          <w:lang w:eastAsia="zh-CN"/>
        </w:rPr>
      </w:pPr>
      <w:r>
        <w:rPr>
          <w:rFonts w:hint="eastAsia" w:ascii="宋体" w:hAnsi="宋体" w:eastAsia="宋体" w:cs="宋体"/>
          <w:b/>
          <w:szCs w:val="21"/>
          <w:shd w:val="clear" w:color="auto" w:fill="FFFFFF"/>
          <w:lang w:val="en-US" w:eastAsia="zh-CN"/>
        </w:rPr>
        <w:t>二</w:t>
      </w:r>
      <w:r>
        <w:rPr>
          <w:rFonts w:hint="eastAsia" w:ascii="宋体" w:hAnsi="宋体" w:eastAsia="宋体" w:cs="宋体"/>
          <w:b/>
          <w:szCs w:val="21"/>
          <w:shd w:val="clear" w:color="auto" w:fill="FFFFFF"/>
        </w:rPr>
        <w:t>、论文提交邮箱：</w:t>
      </w:r>
      <w:r>
        <w:rPr>
          <w:color w:val="auto"/>
          <w:u w:val="none"/>
        </w:rPr>
        <w:fldChar w:fldCharType="begin"/>
      </w:r>
      <w:r>
        <w:rPr>
          <w:color w:val="auto"/>
          <w:u w:val="none"/>
        </w:rPr>
        <w:instrText xml:space="preserve"> HYPERLINK "mailto:keyanchu@bjie.ac.cn" </w:instrText>
      </w:r>
      <w:r>
        <w:rPr>
          <w:color w:val="auto"/>
          <w:u w:val="none"/>
        </w:rPr>
        <w:fldChar w:fldCharType="separate"/>
      </w:r>
      <w:r>
        <w:rPr>
          <w:rStyle w:val="4"/>
          <w:rFonts w:ascii="宋体" w:hAnsi="宋体" w:eastAsia="宋体" w:cs="Arial"/>
          <w:color w:val="auto"/>
          <w:sz w:val="24"/>
          <w:u w:val="none"/>
          <w:shd w:val="clear" w:color="auto" w:fill="FFFFFF"/>
        </w:rPr>
        <w:t>keyanchu@bjie.ac.cn</w:t>
      </w:r>
      <w:r>
        <w:rPr>
          <w:rStyle w:val="4"/>
          <w:rFonts w:ascii="宋体" w:hAnsi="宋体" w:eastAsia="宋体" w:cs="Arial"/>
          <w:color w:val="auto"/>
          <w:sz w:val="24"/>
          <w:u w:val="none"/>
          <w:shd w:val="clear" w:color="auto" w:fill="FFFFFF"/>
        </w:rPr>
        <w:fldChar w:fldCharType="end"/>
      </w:r>
      <w:r>
        <w:rPr>
          <w:rFonts w:hint="eastAsia" w:ascii="宋体" w:hAnsi="宋体" w:eastAsia="宋体" w:cs="宋体"/>
          <w:b/>
          <w:bCs w:val="0"/>
          <w:szCs w:val="21"/>
          <w:shd w:val="clear" w:color="auto" w:fill="FFFFFF"/>
          <w:lang w:eastAsia="zh-CN"/>
        </w:rPr>
        <w:t>（</w:t>
      </w:r>
      <w:r>
        <w:rPr>
          <w:rFonts w:hint="eastAsia" w:ascii="宋体" w:hAnsi="宋体" w:eastAsia="宋体" w:cs="宋体"/>
          <w:b/>
          <w:bCs w:val="0"/>
          <w:szCs w:val="21"/>
          <w:shd w:val="clear" w:color="auto" w:fill="FFFFFF"/>
          <w:lang w:val="en-US" w:eastAsia="zh-CN"/>
        </w:rPr>
        <w:t>提交全文后，通过扫码二维码</w:t>
      </w:r>
      <w:r>
        <w:rPr>
          <w:rFonts w:hint="eastAsia" w:ascii="宋体" w:hAnsi="宋体" w:cs="宋体"/>
          <w:b/>
          <w:bCs w:val="0"/>
          <w:szCs w:val="21"/>
          <w:shd w:val="clear" w:color="auto" w:fill="FFFFFF"/>
          <w:lang w:val="en-US" w:eastAsia="zh-CN"/>
        </w:rPr>
        <w:t>完成</w:t>
      </w:r>
      <w:r>
        <w:rPr>
          <w:rFonts w:hint="eastAsia" w:ascii="宋体" w:hAnsi="宋体" w:eastAsia="宋体" w:cs="宋体"/>
          <w:b/>
          <w:bCs w:val="0"/>
          <w:szCs w:val="21"/>
          <w:shd w:val="clear" w:color="auto" w:fill="FFFFFF"/>
          <w:lang w:val="en-US" w:eastAsia="zh-CN"/>
        </w:rPr>
        <w:t>登记</w:t>
      </w:r>
      <w:r>
        <w:rPr>
          <w:rFonts w:hint="eastAsia" w:ascii="宋体" w:hAnsi="宋体" w:cs="宋体"/>
          <w:b/>
          <w:bCs w:val="0"/>
          <w:szCs w:val="21"/>
          <w:shd w:val="clear" w:color="auto" w:fill="FFFFFF"/>
          <w:lang w:val="en-US" w:eastAsia="zh-CN"/>
        </w:rPr>
        <w:t>流程</w:t>
      </w:r>
      <w:r>
        <w:rPr>
          <w:rFonts w:hint="eastAsia" w:ascii="宋体" w:hAnsi="宋体" w:eastAsia="宋体" w:cs="宋体"/>
          <w:b/>
          <w:bCs w:val="0"/>
          <w:szCs w:val="21"/>
          <w:shd w:val="clear" w:color="auto" w:fill="FFFFFF"/>
          <w:lang w:eastAsia="zh-CN"/>
        </w:rPr>
        <w:t>）</w:t>
      </w:r>
    </w:p>
    <w:p w14:paraId="32C07685">
      <w:pPr>
        <w:tabs>
          <w:tab w:val="left" w:pos="426"/>
        </w:tabs>
        <w:spacing w:line="340" w:lineRule="exact"/>
        <w:rPr>
          <w:rFonts w:hint="eastAsia" w:ascii="宋体" w:hAnsi="宋体" w:eastAsia="宋体" w:cs="宋体"/>
          <w:b/>
          <w:szCs w:val="21"/>
        </w:rPr>
      </w:pPr>
      <w:r>
        <w:rPr>
          <w:rFonts w:hint="eastAsia" w:ascii="宋体" w:hAnsi="宋体" w:eastAsia="宋体" w:cs="宋体"/>
          <w:b/>
          <w:szCs w:val="21"/>
          <w:lang w:val="en-US" w:eastAsia="zh-CN"/>
        </w:rPr>
        <w:t>三</w:t>
      </w:r>
      <w:r>
        <w:rPr>
          <w:rFonts w:hint="eastAsia" w:ascii="宋体" w:hAnsi="宋体" w:eastAsia="宋体" w:cs="宋体"/>
          <w:b/>
          <w:szCs w:val="21"/>
        </w:rPr>
        <w:t>、中文论文提交格式</w:t>
      </w:r>
    </w:p>
    <w:p w14:paraId="25595A3F">
      <w:pPr>
        <w:spacing w:line="340" w:lineRule="exact"/>
        <w:ind w:left="315" w:leftChars="150"/>
        <w:rPr>
          <w:rFonts w:ascii="宋体" w:hAnsi="宋体" w:eastAsia="宋体"/>
          <w:b/>
          <w:szCs w:val="21"/>
        </w:rPr>
      </w:pPr>
      <w:r>
        <w:rPr>
          <w:rFonts w:hint="eastAsia" w:ascii="宋体" w:hAnsi="宋体" w:eastAsia="宋体"/>
          <w:b/>
          <w:szCs w:val="21"/>
        </w:rPr>
        <w:t>1．来稿字数：6000～8000字为宜</w:t>
      </w:r>
    </w:p>
    <w:p w14:paraId="5588AE35">
      <w:pPr>
        <w:spacing w:line="340" w:lineRule="exact"/>
        <w:ind w:left="315" w:leftChars="150"/>
        <w:rPr>
          <w:rFonts w:ascii="宋体" w:hAnsi="宋体" w:eastAsia="宋体"/>
          <w:b/>
          <w:szCs w:val="21"/>
        </w:rPr>
      </w:pPr>
      <w:r>
        <w:rPr>
          <w:rFonts w:hint="eastAsia" w:ascii="宋体" w:hAnsi="宋体" w:eastAsia="宋体"/>
          <w:b/>
          <w:szCs w:val="21"/>
        </w:rPr>
        <w:t>2．稿件格式</w:t>
      </w:r>
    </w:p>
    <w:p w14:paraId="17FB1B0F">
      <w:pPr>
        <w:spacing w:line="340" w:lineRule="exact"/>
        <w:ind w:left="315" w:leftChars="150"/>
        <w:rPr>
          <w:rFonts w:ascii="宋体" w:hAnsi="宋体" w:eastAsia="宋体"/>
          <w:szCs w:val="21"/>
        </w:rPr>
      </w:pPr>
      <w:r>
        <w:rPr>
          <w:rFonts w:hint="eastAsia" w:ascii="宋体" w:hAnsi="宋体" w:eastAsia="宋体"/>
          <w:szCs w:val="21"/>
        </w:rPr>
        <w:t>（1）来稿应包括题目、摘要、关键词、正文、参考文献5部分。</w:t>
      </w:r>
    </w:p>
    <w:p w14:paraId="0D2022D5">
      <w:pPr>
        <w:spacing w:line="340" w:lineRule="exact"/>
        <w:ind w:left="315" w:leftChars="150"/>
        <w:rPr>
          <w:rFonts w:ascii="宋体" w:hAnsi="宋体" w:eastAsia="宋体"/>
          <w:szCs w:val="21"/>
        </w:rPr>
      </w:pPr>
      <w:r>
        <w:rPr>
          <w:rFonts w:hint="eastAsia" w:ascii="宋体" w:hAnsi="宋体" w:eastAsia="宋体"/>
          <w:szCs w:val="21"/>
        </w:rPr>
        <w:t>要求如下：</w:t>
      </w:r>
    </w:p>
    <w:p w14:paraId="2937BA49">
      <w:pPr>
        <w:spacing w:line="340" w:lineRule="exact"/>
        <w:ind w:left="315" w:leftChars="150" w:firstLine="420" w:firstLineChars="200"/>
        <w:rPr>
          <w:rFonts w:ascii="宋体" w:hAnsi="宋体" w:eastAsia="宋体"/>
          <w:szCs w:val="21"/>
        </w:rPr>
      </w:pPr>
      <w:r>
        <w:rPr>
          <w:rFonts w:hint="eastAsia" w:ascii="宋体" w:hAnsi="宋体" w:eastAsia="宋体"/>
          <w:szCs w:val="21"/>
        </w:rPr>
        <w:t>题目：简洁、精炼、准确，一般不超过20字。</w:t>
      </w:r>
    </w:p>
    <w:p w14:paraId="6C39B8A7">
      <w:pPr>
        <w:spacing w:line="340" w:lineRule="exact"/>
        <w:ind w:left="315" w:leftChars="150" w:firstLine="420" w:firstLineChars="200"/>
        <w:rPr>
          <w:rFonts w:ascii="宋体" w:hAnsi="宋体" w:eastAsia="宋体"/>
          <w:szCs w:val="21"/>
        </w:rPr>
      </w:pPr>
      <w:r>
        <w:rPr>
          <w:rFonts w:hint="eastAsia" w:ascii="宋体" w:hAnsi="宋体" w:eastAsia="宋体"/>
          <w:szCs w:val="21"/>
        </w:rPr>
        <w:t>摘要：以200~300个汉字为宜，应以第三人称对文章内容进行概括和提炼，包括研究目的、方法、结果、结论、主要观点等，避免以“本文”“论文”“作者”或“本研究”等作主语，避免出现“通过”“概述了”或“分析了”等词语，也无须对文中观点进行评价。</w:t>
      </w:r>
    </w:p>
    <w:p w14:paraId="43CA4218">
      <w:pPr>
        <w:spacing w:line="340" w:lineRule="exact"/>
        <w:ind w:left="315" w:leftChars="150" w:firstLine="420" w:firstLineChars="200"/>
        <w:rPr>
          <w:rFonts w:ascii="宋体" w:hAnsi="宋体" w:eastAsia="宋体"/>
          <w:szCs w:val="21"/>
        </w:rPr>
      </w:pPr>
      <w:r>
        <w:rPr>
          <w:rFonts w:hint="eastAsia" w:ascii="宋体" w:hAnsi="宋体" w:eastAsia="宋体"/>
          <w:szCs w:val="21"/>
        </w:rPr>
        <w:t>关键词：3~5个。</w:t>
      </w:r>
    </w:p>
    <w:p w14:paraId="2AE8026D">
      <w:pPr>
        <w:spacing w:line="340" w:lineRule="exact"/>
        <w:ind w:left="945" w:leftChars="150" w:hanging="630" w:hangingChars="300"/>
        <w:rPr>
          <w:rFonts w:ascii="宋体" w:hAnsi="宋体" w:eastAsia="宋体"/>
          <w:szCs w:val="21"/>
        </w:rPr>
      </w:pPr>
      <w:r>
        <w:rPr>
          <w:rFonts w:hint="eastAsia" w:ascii="宋体" w:hAnsi="宋体" w:eastAsia="宋体"/>
          <w:szCs w:val="21"/>
        </w:rPr>
        <w:t>（2）来稿请用A4</w:t>
      </w:r>
      <w:r>
        <w:rPr>
          <w:rFonts w:hint="eastAsia" w:ascii="宋体" w:hAnsi="宋体" w:eastAsia="宋体"/>
          <w:szCs w:val="21"/>
          <w:shd w:val="clear" w:color="auto" w:fill="FFFFFF"/>
        </w:rPr>
        <w:t>纸</w:t>
      </w:r>
      <w:r>
        <w:rPr>
          <w:rFonts w:hint="eastAsia" w:ascii="宋体" w:hAnsi="宋体" w:eastAsia="宋体"/>
          <w:szCs w:val="21"/>
        </w:rPr>
        <w:t>排版，标题3号黑体，署名（含姓名、单位、邮编）5号楷体，</w:t>
      </w:r>
    </w:p>
    <w:p w14:paraId="5FE67651">
      <w:pPr>
        <w:spacing w:line="340" w:lineRule="exact"/>
        <w:ind w:left="315" w:leftChars="150" w:firstLine="420" w:firstLineChars="200"/>
        <w:rPr>
          <w:rFonts w:ascii="宋体" w:hAnsi="宋体" w:eastAsia="宋体"/>
          <w:szCs w:val="21"/>
        </w:rPr>
      </w:pPr>
      <w:r>
        <w:rPr>
          <w:rFonts w:hint="eastAsia" w:ascii="宋体" w:hAnsi="宋体" w:eastAsia="宋体"/>
          <w:szCs w:val="21"/>
        </w:rPr>
        <w:t>摘要、关键词、正文5号宋体，如投递打印稿，请务必同时邮件发送电子稿。</w:t>
      </w:r>
    </w:p>
    <w:p w14:paraId="0A39563A">
      <w:pPr>
        <w:spacing w:line="340" w:lineRule="exact"/>
        <w:ind w:left="315" w:leftChars="150"/>
        <w:rPr>
          <w:rFonts w:ascii="宋体" w:hAnsi="宋体" w:eastAsia="宋体"/>
          <w:b/>
          <w:szCs w:val="21"/>
        </w:rPr>
      </w:pPr>
      <w:r>
        <w:rPr>
          <w:rFonts w:hint="eastAsia" w:ascii="宋体" w:hAnsi="宋体" w:eastAsia="宋体"/>
          <w:b/>
          <w:szCs w:val="21"/>
        </w:rPr>
        <w:t>3. 参考文献要求及格式举例</w:t>
      </w:r>
    </w:p>
    <w:p w14:paraId="692F2205">
      <w:pPr>
        <w:spacing w:line="340" w:lineRule="exact"/>
        <w:ind w:left="315" w:leftChars="150" w:firstLine="420" w:firstLineChars="200"/>
        <w:rPr>
          <w:rFonts w:ascii="宋体" w:hAnsi="宋体" w:eastAsia="宋体"/>
          <w:szCs w:val="21"/>
        </w:rPr>
      </w:pPr>
      <w:r>
        <w:rPr>
          <w:rFonts w:hint="eastAsia" w:ascii="宋体" w:hAnsi="宋体" w:eastAsia="宋体"/>
          <w:szCs w:val="21"/>
        </w:rPr>
        <w:t>参考文献采用</w:t>
      </w:r>
      <w:r>
        <w:rPr>
          <w:rFonts w:hint="eastAsia" w:ascii="宋体" w:hAnsi="宋体" w:eastAsia="宋体"/>
          <w:b/>
          <w:bCs/>
          <w:szCs w:val="21"/>
        </w:rPr>
        <w:t>顺序编码制</w:t>
      </w:r>
      <w:r>
        <w:rPr>
          <w:rFonts w:hint="eastAsia" w:ascii="宋体" w:hAnsi="宋体" w:eastAsia="宋体"/>
          <w:szCs w:val="21"/>
        </w:rPr>
        <w:t>，每一项需列出文献主要责任人、题名、文献类型标识、出处、出版项等，具体著录格式参照国家标准《GB/T 7714—2015 文后参考文献著录规则》。对正文中的术语、概念、观点和资料进行解释、辨析或评论，以页下注的形式进行标注，正文对应处使用右上标“①、②……”；对直接或间接引证的文献说明出处，以尾注的形式作为参考文献标注，正文中对应处使用“[1]、[2]……”加页码的右上标形式，如同一文献多次引证，使用同一文献序号，后标注页码以示区分，如[1]23、[1]33。</w:t>
      </w:r>
    </w:p>
    <w:p w14:paraId="251F91BE">
      <w:pPr>
        <w:spacing w:line="340" w:lineRule="exact"/>
        <w:ind w:left="315" w:leftChars="150"/>
        <w:rPr>
          <w:rFonts w:hint="eastAsia" w:ascii="宋体" w:hAnsi="宋体" w:eastAsia="宋体"/>
          <w:szCs w:val="21"/>
        </w:rPr>
      </w:pPr>
      <w:r>
        <w:rPr>
          <w:rFonts w:hint="eastAsia" w:ascii="宋体" w:hAnsi="宋体" w:eastAsia="宋体"/>
          <w:szCs w:val="21"/>
        </w:rPr>
        <w:t>格式举例：</w:t>
      </w:r>
    </w:p>
    <w:p w14:paraId="62EDE5D4">
      <w:pPr>
        <w:spacing w:line="340" w:lineRule="exact"/>
        <w:ind w:firstLine="315" w:firstLineChars="150"/>
        <w:rPr>
          <w:rFonts w:ascii="宋体" w:hAnsi="宋体" w:eastAsia="宋体"/>
          <w:szCs w:val="21"/>
        </w:rPr>
      </w:pPr>
      <w:r>
        <w:rPr>
          <w:rFonts w:hint="eastAsia" w:ascii="宋体" w:hAnsi="宋体" w:eastAsia="宋体"/>
          <w:szCs w:val="21"/>
        </w:rPr>
        <w:t>（1）著作类：傅佩荣.解读易经[M].上海：上海三联书店, 2007：12.</w:t>
      </w:r>
    </w:p>
    <w:p w14:paraId="35C335BB">
      <w:pPr>
        <w:spacing w:line="340" w:lineRule="exact"/>
        <w:ind w:left="315" w:leftChars="150"/>
        <w:rPr>
          <w:rFonts w:ascii="宋体" w:hAnsi="宋体" w:eastAsia="宋体"/>
          <w:szCs w:val="21"/>
        </w:rPr>
      </w:pPr>
      <w:r>
        <w:rPr>
          <w:rFonts w:hint="eastAsia" w:ascii="宋体" w:hAnsi="宋体" w:eastAsia="宋体"/>
          <w:szCs w:val="21"/>
        </w:rPr>
        <w:t>（2）期刊类：史宁中.关于未来教师培训的想法[J].中小学教师培训，2010,1</w:t>
      </w:r>
      <w:r>
        <w:rPr>
          <w:rFonts w:hint="eastAsia" w:ascii="宋体" w:hAnsi="宋体" w:eastAsia="宋体"/>
          <w:szCs w:val="21"/>
          <w:shd w:val="clear" w:color="auto" w:fill="FFFFFF"/>
        </w:rPr>
        <w:t>:</w:t>
      </w:r>
      <w:r>
        <w:rPr>
          <w:rFonts w:hint="eastAsia" w:ascii="宋体" w:hAnsi="宋体" w:eastAsia="宋体"/>
          <w:szCs w:val="21"/>
        </w:rPr>
        <w:t>3-5.</w:t>
      </w:r>
    </w:p>
    <w:p w14:paraId="3B20EB75">
      <w:pPr>
        <w:spacing w:line="340" w:lineRule="exact"/>
        <w:ind w:left="1365" w:leftChars="150" w:hanging="1050" w:hangingChars="500"/>
        <w:rPr>
          <w:rFonts w:ascii="宋体" w:hAnsi="宋体" w:eastAsia="宋体"/>
          <w:szCs w:val="21"/>
        </w:rPr>
      </w:pPr>
      <w:r>
        <w:rPr>
          <w:rFonts w:hint="eastAsia" w:ascii="宋体" w:hAnsi="宋体" w:eastAsia="宋体"/>
          <w:szCs w:val="21"/>
        </w:rPr>
        <w:t>（3）学位论文：吴莉霞</w:t>
      </w:r>
      <w:r>
        <w:rPr>
          <w:rFonts w:hint="eastAsia" w:ascii="宋体" w:hAnsi="宋体" w:eastAsia="宋体"/>
          <w:szCs w:val="21"/>
          <w:shd w:val="clear" w:color="auto" w:fill="FFFFFF"/>
        </w:rPr>
        <w:t>.</w:t>
      </w:r>
      <w:r>
        <w:rPr>
          <w:rFonts w:hint="eastAsia" w:ascii="宋体" w:hAnsi="宋体" w:eastAsia="宋体"/>
          <w:szCs w:val="21"/>
        </w:rPr>
        <w:t>活动理论框架下的基于项目学习（PBL）的研究与设计[D]</w:t>
      </w:r>
    </w:p>
    <w:p w14:paraId="1DFBDF4C">
      <w:pPr>
        <w:spacing w:line="340" w:lineRule="exact"/>
        <w:ind w:left="1365" w:leftChars="450" w:hanging="420" w:hangingChars="200"/>
        <w:rPr>
          <w:rFonts w:ascii="宋体" w:hAnsi="宋体" w:eastAsia="宋体"/>
          <w:szCs w:val="21"/>
        </w:rPr>
      </w:pPr>
      <w:r>
        <w:rPr>
          <w:rFonts w:hint="eastAsia" w:ascii="宋体" w:hAnsi="宋体" w:eastAsia="宋体"/>
          <w:szCs w:val="21"/>
        </w:rPr>
        <w:t xml:space="preserve">武汉：华中师范大学硕士学位论文，2006. </w:t>
      </w:r>
    </w:p>
    <w:p w14:paraId="31DEF90A">
      <w:pPr>
        <w:numPr>
          <w:ilvl w:val="0"/>
          <w:numId w:val="1"/>
        </w:numPr>
        <w:spacing w:line="340" w:lineRule="exact"/>
        <w:ind w:left="315" w:leftChars="150"/>
        <w:rPr>
          <w:rFonts w:ascii="宋体" w:hAnsi="宋体" w:eastAsia="宋体"/>
          <w:b/>
          <w:szCs w:val="21"/>
        </w:rPr>
      </w:pPr>
      <w:r>
        <w:rPr>
          <w:rFonts w:hint="eastAsia" w:ascii="宋体" w:hAnsi="宋体" w:eastAsia="宋体"/>
          <w:b/>
          <w:szCs w:val="21"/>
        </w:rPr>
        <w:t>注意事项</w:t>
      </w:r>
    </w:p>
    <w:p w14:paraId="3861FFA1">
      <w:pPr>
        <w:spacing w:line="340" w:lineRule="exact"/>
        <w:ind w:left="315" w:leftChars="150"/>
        <w:rPr>
          <w:rFonts w:ascii="宋体" w:hAnsi="宋体" w:eastAsia="宋体"/>
          <w:szCs w:val="21"/>
        </w:rPr>
      </w:pPr>
      <w:r>
        <w:rPr>
          <w:rFonts w:hint="eastAsia" w:ascii="宋体" w:hAnsi="宋体" w:eastAsia="宋体"/>
          <w:szCs w:val="21"/>
        </w:rPr>
        <w:t>（1）请务必在稿件中单独附页注明作者姓名、工作单位、联系电话、通讯地址和邮编。</w:t>
      </w:r>
    </w:p>
    <w:p w14:paraId="68BAA936">
      <w:pPr>
        <w:spacing w:line="340" w:lineRule="exact"/>
        <w:ind w:left="315" w:leftChars="150"/>
        <w:rPr>
          <w:rFonts w:ascii="宋体" w:hAnsi="宋体" w:eastAsia="宋体"/>
          <w:szCs w:val="21"/>
        </w:rPr>
      </w:pPr>
      <w:r>
        <w:rPr>
          <w:rFonts w:hint="eastAsia" w:ascii="宋体" w:hAnsi="宋体" w:eastAsia="宋体"/>
          <w:szCs w:val="21"/>
        </w:rPr>
        <w:t>（2）请勿投送在</w:t>
      </w:r>
      <w:r>
        <w:rPr>
          <w:rFonts w:hint="eastAsia" w:ascii="宋体" w:hAnsi="宋体" w:eastAsia="宋体"/>
          <w:szCs w:val="21"/>
          <w:shd w:val="clear" w:color="auto" w:fill="FFFFFF"/>
        </w:rPr>
        <w:t>其他刊物</w:t>
      </w:r>
      <w:r>
        <w:rPr>
          <w:rFonts w:hint="eastAsia" w:ascii="宋体" w:hAnsi="宋体" w:eastAsia="宋体"/>
          <w:szCs w:val="21"/>
        </w:rPr>
        <w:t>上已公开发表的稿件，请作者自留底稿。</w:t>
      </w:r>
    </w:p>
    <w:p w14:paraId="4AF40F8D">
      <w:pPr>
        <w:spacing w:line="340" w:lineRule="exact"/>
        <w:ind w:left="315" w:leftChars="150"/>
        <w:rPr>
          <w:rFonts w:ascii="宋体" w:hAnsi="宋体" w:eastAsia="宋体"/>
          <w:szCs w:val="21"/>
        </w:rPr>
      </w:pPr>
      <w:r>
        <w:rPr>
          <w:rFonts w:hint="eastAsia" w:ascii="宋体" w:hAnsi="宋体" w:eastAsia="宋体"/>
          <w:szCs w:val="21"/>
        </w:rPr>
        <w:t>（3）请务必寄发电子版。</w:t>
      </w:r>
    </w:p>
    <w:p w14:paraId="162C8918">
      <w:pPr>
        <w:tabs>
          <w:tab w:val="left" w:pos="426"/>
        </w:tabs>
        <w:spacing w:line="340" w:lineRule="exact"/>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val="en-US" w:eastAsia="zh-CN"/>
        </w:rPr>
        <w:t>四</w:t>
      </w:r>
      <w:r>
        <w:rPr>
          <w:rFonts w:hint="eastAsia" w:ascii="宋体" w:hAnsi="宋体" w:eastAsia="宋体" w:cs="宋体"/>
          <w:b/>
          <w:szCs w:val="21"/>
          <w:shd w:val="clear" w:color="auto" w:fill="FFFFFF"/>
        </w:rPr>
        <w:t>、英文论文提交格式</w:t>
      </w:r>
    </w:p>
    <w:p w14:paraId="685F487B">
      <w:pPr>
        <w:pStyle w:val="5"/>
        <w:spacing w:before="0" w:line="300" w:lineRule="exact"/>
        <w:ind w:firstLine="420" w:firstLineChars="200"/>
        <w:rPr>
          <w:rFonts w:ascii="Calibri" w:hAnsi="Calibri" w:eastAsia="Malgun Gothic" w:cs="Calibri"/>
          <w:b/>
          <w:sz w:val="21"/>
          <w:szCs w:val="21"/>
        </w:rPr>
      </w:pPr>
      <w:r>
        <w:rPr>
          <w:rFonts w:ascii="Calibri" w:hAnsi="Calibri" w:eastAsia="Malgun Gothic" w:cs="Calibri"/>
          <w:b/>
          <w:sz w:val="21"/>
          <w:szCs w:val="21"/>
          <w:lang w:eastAsia="zh-CN"/>
        </w:rPr>
        <w:t>1.</w:t>
      </w:r>
      <w:r>
        <w:rPr>
          <w:rFonts w:ascii="Calibri" w:hAnsi="Calibri" w:eastAsia="Malgun Gothic" w:cs="Calibri"/>
          <w:b/>
          <w:sz w:val="21"/>
          <w:szCs w:val="21"/>
        </w:rPr>
        <w:t xml:space="preserve"> The number of manuscripts: </w:t>
      </w:r>
      <w:r>
        <w:rPr>
          <w:rFonts w:hint="eastAsia" w:ascii="Calibri" w:hAnsi="Calibri" w:eastAsia="Malgun Gothic" w:cs="Calibri"/>
          <w:b/>
          <w:sz w:val="21"/>
          <w:szCs w:val="21"/>
          <w:lang w:eastAsia="zh-CN"/>
        </w:rPr>
        <w:t>6000～</w:t>
      </w:r>
      <w:r>
        <w:rPr>
          <w:rFonts w:ascii="Calibri" w:hAnsi="Calibri" w:eastAsia="Malgun Gothic" w:cs="Calibri"/>
          <w:b/>
          <w:sz w:val="21"/>
          <w:szCs w:val="21"/>
        </w:rPr>
        <w:t>8000 words.</w:t>
      </w:r>
    </w:p>
    <w:p w14:paraId="1107B8AE">
      <w:pPr>
        <w:pStyle w:val="5"/>
        <w:tabs>
          <w:tab w:val="left" w:pos="2585"/>
        </w:tabs>
        <w:spacing w:before="0" w:line="300" w:lineRule="exact"/>
        <w:ind w:firstLine="420" w:firstLineChars="200"/>
        <w:rPr>
          <w:rFonts w:ascii="Calibri" w:hAnsi="Calibri" w:eastAsia="Malgun Gothic" w:cs="Calibri"/>
          <w:b/>
          <w:sz w:val="21"/>
          <w:szCs w:val="21"/>
          <w:lang w:eastAsia="zh-CN"/>
        </w:rPr>
      </w:pPr>
      <w:r>
        <w:rPr>
          <w:rFonts w:ascii="Calibri" w:hAnsi="Calibri" w:eastAsia="Malgun Gothic" w:cs="Calibri"/>
          <w:b/>
          <w:sz w:val="21"/>
          <w:szCs w:val="21"/>
        </w:rPr>
        <w:t>2. Manuscript format</w:t>
      </w:r>
      <w:r>
        <w:rPr>
          <w:rFonts w:ascii="Calibri" w:hAnsi="Calibri" w:eastAsia="Malgun Gothic" w:cs="Calibri"/>
          <w:b/>
          <w:sz w:val="21"/>
          <w:szCs w:val="21"/>
        </w:rPr>
        <w:tab/>
      </w:r>
    </w:p>
    <w:p w14:paraId="47678926">
      <w:pPr>
        <w:pStyle w:val="5"/>
        <w:tabs>
          <w:tab w:val="left" w:pos="2585"/>
        </w:tabs>
        <w:spacing w:before="0" w:line="300" w:lineRule="exact"/>
        <w:ind w:firstLine="420" w:firstLineChars="200"/>
        <w:rPr>
          <w:rFonts w:ascii="Calibri" w:hAnsi="Calibri" w:eastAsia="Malgun Gothic" w:cs="Calibri"/>
          <w:b/>
          <w:sz w:val="21"/>
          <w:szCs w:val="21"/>
          <w:lang w:eastAsia="zh-CN"/>
        </w:rPr>
      </w:pPr>
      <w:r>
        <w:rPr>
          <w:rFonts w:hint="eastAsia" w:ascii="Calibri" w:hAnsi="Calibri" w:eastAsia="Malgun Gothic" w:cs="Calibri"/>
          <w:sz w:val="21"/>
          <w:szCs w:val="21"/>
          <w:lang w:eastAsia="zh-CN"/>
        </w:rPr>
        <w:t>(1)</w:t>
      </w:r>
      <w:r>
        <w:rPr>
          <w:rFonts w:hint="eastAsia" w:ascii="Calibri" w:hAnsi="Calibri" w:eastAsia="宋体" w:cs="Calibri"/>
          <w:sz w:val="21"/>
          <w:szCs w:val="21"/>
          <w:lang w:eastAsia="zh-CN"/>
        </w:rPr>
        <w:t xml:space="preserve"> </w:t>
      </w:r>
      <w:r>
        <w:rPr>
          <w:rFonts w:ascii="Calibri" w:hAnsi="Calibri" w:eastAsia="Malgun Gothic" w:cs="Calibri"/>
          <w:sz w:val="21"/>
          <w:szCs w:val="21"/>
          <w:lang w:eastAsia="zh-CN"/>
        </w:rPr>
        <w:t>The manuscript should include 5 parts: title, abstract, key words, text and references.</w:t>
      </w:r>
    </w:p>
    <w:p w14:paraId="17F428BA">
      <w:pPr>
        <w:pStyle w:val="5"/>
        <w:tabs>
          <w:tab w:val="left" w:pos="2585"/>
        </w:tabs>
        <w:spacing w:before="0" w:line="300" w:lineRule="exact"/>
        <w:ind w:left="1050" w:leftChars="200" w:hanging="630" w:hangingChars="300"/>
        <w:rPr>
          <w:rFonts w:ascii="Calibri" w:hAnsi="Calibri" w:eastAsia="Malgun Gothic" w:cs="Calibri"/>
          <w:sz w:val="21"/>
          <w:szCs w:val="21"/>
          <w:lang w:eastAsia="zh-CN"/>
        </w:rPr>
      </w:pPr>
      <w:r>
        <w:rPr>
          <w:rFonts w:hint="eastAsia" w:ascii="Calibri" w:hAnsi="Calibri" w:eastAsia="Malgun Gothic" w:cs="Calibri"/>
          <w:sz w:val="21"/>
          <w:szCs w:val="21"/>
          <w:lang w:eastAsia="zh-CN"/>
        </w:rPr>
        <w:t xml:space="preserve">(2) </w:t>
      </w:r>
      <w:r>
        <w:rPr>
          <w:rFonts w:ascii="Calibri" w:hAnsi="Calibri" w:eastAsia="Malgun Gothic" w:cs="Calibri"/>
          <w:sz w:val="21"/>
          <w:szCs w:val="21"/>
          <w:lang w:eastAsia="zh-CN"/>
        </w:rPr>
        <w:t>Please send the manuscript with A4 paper, Heading 3 in bold, with the signature (including name, unit, zip code) in italic type 5, the abstract, key words, text 5 in Times New Roman style. If you submit a printed manuscript, you must send the electronic manuscript by mail at the same time.</w:t>
      </w:r>
    </w:p>
    <w:p w14:paraId="40EF3F82">
      <w:pPr>
        <w:pStyle w:val="5"/>
        <w:tabs>
          <w:tab w:val="left" w:pos="2585"/>
        </w:tabs>
        <w:spacing w:before="0" w:line="300" w:lineRule="exact"/>
        <w:ind w:firstLine="412" w:firstLineChars="196"/>
        <w:rPr>
          <w:rFonts w:ascii="Calibri" w:hAnsi="Calibri" w:eastAsia="Malgun Gothic" w:cs="Calibri"/>
          <w:b/>
          <w:sz w:val="21"/>
          <w:szCs w:val="21"/>
          <w:lang w:eastAsia="zh-CN"/>
        </w:rPr>
      </w:pPr>
      <w:r>
        <w:rPr>
          <w:rFonts w:ascii="Calibri" w:hAnsi="Calibri" w:eastAsia="Malgun Gothic" w:cs="Calibri"/>
          <w:b/>
          <w:sz w:val="21"/>
          <w:szCs w:val="21"/>
          <w:lang w:eastAsia="zh-CN"/>
        </w:rPr>
        <w:t xml:space="preserve">3. </w:t>
      </w:r>
      <w:r>
        <w:rPr>
          <w:rFonts w:hint="eastAsia" w:ascii="Calibri" w:hAnsi="Calibri" w:eastAsia="Malgun Gothic" w:cs="Calibri"/>
          <w:b/>
          <w:sz w:val="21"/>
          <w:szCs w:val="21"/>
          <w:lang w:eastAsia="zh-CN"/>
        </w:rPr>
        <w:t>R</w:t>
      </w:r>
      <w:r>
        <w:rPr>
          <w:rFonts w:ascii="Calibri" w:hAnsi="Calibri" w:eastAsia="Malgun Gothic" w:cs="Calibri"/>
          <w:b/>
          <w:sz w:val="21"/>
          <w:szCs w:val="21"/>
          <w:lang w:eastAsia="zh-CN"/>
        </w:rPr>
        <w:t>eference format and examples</w:t>
      </w:r>
    </w:p>
    <w:p w14:paraId="748A51AA">
      <w:pPr>
        <w:pStyle w:val="5"/>
        <w:tabs>
          <w:tab w:val="left" w:pos="2585"/>
        </w:tabs>
        <w:spacing w:before="0" w:line="300" w:lineRule="exact"/>
        <w:ind w:left="1050" w:leftChars="200" w:hanging="630" w:hangingChars="300"/>
        <w:rPr>
          <w:lang w:eastAsia="zh-CN"/>
        </w:rPr>
      </w:pPr>
      <w:r>
        <w:rPr>
          <w:rFonts w:hint="eastAsia" w:ascii="Calibri" w:hAnsi="Calibri" w:eastAsia="Malgun Gothic" w:cs="Calibri"/>
          <w:sz w:val="21"/>
          <w:szCs w:val="21"/>
          <w:lang w:eastAsia="zh-CN"/>
        </w:rPr>
        <w:t xml:space="preserve">The </w:t>
      </w:r>
      <w:r>
        <w:rPr>
          <w:rFonts w:ascii="Calibri" w:hAnsi="Calibri" w:eastAsia="Malgun Gothic" w:cs="Calibri"/>
          <w:sz w:val="21"/>
          <w:szCs w:val="21"/>
          <w:lang w:eastAsia="zh-CN"/>
        </w:rPr>
        <w:t>reference</w:t>
      </w:r>
      <w:r>
        <w:rPr>
          <w:rFonts w:hint="eastAsia" w:ascii="Calibri" w:hAnsi="Calibri" w:eastAsia="Malgun Gothic" w:cs="Calibri"/>
          <w:sz w:val="21"/>
          <w:szCs w:val="21"/>
          <w:lang w:eastAsia="zh-CN"/>
        </w:rPr>
        <w:t xml:space="preserve"> format follows a numeric system where each reference entry should include the primary author(s), title, document type identifier, source information, and publication details. Explanatory notes addressing terminology clarification, conceptual analysis, or critical commentary within the main text should be presented as footnotes, indicated by superscript circled numerals (①, ②…) at relevant locations. Bibliographic citations for direct or indirect quotations shall be formatted as endnotes corresponding to superscript bracketed numerals ([1], [2]…) in the text, with page numbers appended when required. For multiple citations from the same source, the original reference number should be maintained with distinct page number specifications (e.g., [1]²³, [1]³³).</w:t>
      </w:r>
      <w:r>
        <w:rPr>
          <w:rFonts w:hint="eastAsia"/>
          <w:lang w:eastAsia="zh-CN"/>
        </w:rPr>
        <w:t> </w:t>
      </w:r>
    </w:p>
    <w:p w14:paraId="3513714C">
      <w:pPr>
        <w:pStyle w:val="5"/>
        <w:tabs>
          <w:tab w:val="left" w:pos="2585"/>
        </w:tabs>
        <w:spacing w:before="0" w:line="300" w:lineRule="exact"/>
        <w:ind w:left="1050" w:leftChars="200" w:hanging="630" w:hangingChars="300"/>
        <w:rPr>
          <w:rFonts w:ascii="Calibri" w:hAnsi="Calibri" w:eastAsia="Malgun Gothic" w:cs="Calibri"/>
          <w:sz w:val="21"/>
          <w:szCs w:val="21"/>
          <w:lang w:eastAsia="zh-CN"/>
        </w:rPr>
      </w:pPr>
      <w:r>
        <w:rPr>
          <w:rFonts w:ascii="Calibri" w:hAnsi="Calibri" w:eastAsia="Malgun Gothic" w:cs="Calibri"/>
          <w:sz w:val="21"/>
          <w:szCs w:val="21"/>
          <w:lang w:eastAsia="zh-CN"/>
        </w:rPr>
        <w:t>Examples</w:t>
      </w:r>
    </w:p>
    <w:p w14:paraId="5151B0F9">
      <w:pPr>
        <w:pStyle w:val="5"/>
        <w:tabs>
          <w:tab w:val="left" w:pos="2585"/>
        </w:tabs>
        <w:spacing w:before="0" w:line="300" w:lineRule="exact"/>
        <w:ind w:left="1044" w:leftChars="197" w:hanging="630" w:hangingChars="300"/>
        <w:rPr>
          <w:rFonts w:ascii="Calibri" w:hAnsi="Calibri" w:eastAsia="Malgun Gothic" w:cs="Calibri"/>
          <w:sz w:val="21"/>
          <w:szCs w:val="21"/>
          <w:lang w:eastAsia="zh-CN"/>
        </w:rPr>
      </w:pPr>
      <w:r>
        <w:rPr>
          <w:rFonts w:hint="eastAsia" w:ascii="Calibri" w:hAnsi="Calibri" w:eastAsia="宋体" w:cs="Calibri"/>
          <w:sz w:val="21"/>
          <w:szCs w:val="21"/>
          <w:lang w:eastAsia="zh-CN"/>
        </w:rPr>
        <w:t xml:space="preserve">(1) </w:t>
      </w:r>
      <w:r>
        <w:rPr>
          <w:rFonts w:ascii="Calibri" w:hAnsi="Calibri" w:eastAsia="Malgun Gothic" w:cs="Calibri"/>
          <w:sz w:val="21"/>
          <w:szCs w:val="21"/>
          <w:lang w:eastAsia="zh-CN"/>
        </w:rPr>
        <w:t xml:space="preserve">J.van der </w:t>
      </w:r>
      <w:r>
        <w:rPr>
          <w:rFonts w:ascii="Calibri" w:hAnsi="Calibri" w:eastAsia="Malgun Gothic" w:cs="Calibri"/>
          <w:sz w:val="21"/>
          <w:szCs w:val="21"/>
          <w:shd w:val="clear" w:color="auto" w:fill="FFFFFF"/>
          <w:lang w:eastAsia="zh-CN"/>
        </w:rPr>
        <w:t>Geer</w:t>
      </w:r>
      <w:r>
        <w:rPr>
          <w:rFonts w:ascii="Calibri" w:hAnsi="Calibri" w:eastAsia="Malgun Gothic" w:cs="Calibri"/>
          <w:sz w:val="21"/>
          <w:szCs w:val="21"/>
          <w:lang w:eastAsia="zh-CN"/>
        </w:rPr>
        <w:t xml:space="preserve">, J.A.J. </w:t>
      </w:r>
      <w:r>
        <w:rPr>
          <w:rFonts w:ascii="Calibri" w:hAnsi="Calibri" w:eastAsia="Malgun Gothic" w:cs="Calibri"/>
          <w:sz w:val="21"/>
          <w:szCs w:val="21"/>
          <w:shd w:val="clear" w:color="auto" w:fill="FFFFFF"/>
          <w:lang w:eastAsia="zh-CN"/>
        </w:rPr>
        <w:t>Hanraads</w:t>
      </w:r>
      <w:r>
        <w:rPr>
          <w:rFonts w:ascii="Calibri" w:hAnsi="Calibri" w:eastAsia="Malgun Gothic" w:cs="Calibri"/>
          <w:sz w:val="21"/>
          <w:szCs w:val="21"/>
          <w:lang w:eastAsia="zh-CN"/>
        </w:rPr>
        <w:t>, R.A. Lupton, The art of writing a scientific article, J. Sci. Commun. 163 (2000) 51-59.</w:t>
      </w:r>
    </w:p>
    <w:p w14:paraId="189F1ABC">
      <w:pPr>
        <w:pStyle w:val="5"/>
        <w:tabs>
          <w:tab w:val="left" w:pos="2460"/>
        </w:tabs>
        <w:spacing w:before="0" w:line="300" w:lineRule="exact"/>
        <w:ind w:left="1042" w:leftChars="196" w:hanging="630" w:hangingChars="300"/>
        <w:rPr>
          <w:rFonts w:ascii="Calibri" w:hAnsi="Calibri" w:eastAsia="Malgun Gothic" w:cs="Calibri"/>
          <w:sz w:val="21"/>
          <w:szCs w:val="21"/>
          <w:lang w:eastAsia="zh-CN"/>
        </w:rPr>
      </w:pPr>
      <w:r>
        <w:rPr>
          <w:rFonts w:hint="eastAsia" w:ascii="Calibri" w:hAnsi="Calibri" w:eastAsia="宋体" w:cs="Calibri"/>
          <w:sz w:val="21"/>
          <w:szCs w:val="21"/>
          <w:lang w:eastAsia="zh-CN"/>
        </w:rPr>
        <w:t xml:space="preserve">(2) </w:t>
      </w:r>
      <w:r>
        <w:rPr>
          <w:rFonts w:ascii="Calibri" w:hAnsi="Calibri" w:eastAsia="Malgun Gothic" w:cs="Calibri"/>
          <w:sz w:val="21"/>
          <w:szCs w:val="21"/>
          <w:lang w:eastAsia="zh-CN"/>
        </w:rPr>
        <w:t xml:space="preserve">W. </w:t>
      </w:r>
      <w:r>
        <w:rPr>
          <w:rFonts w:ascii="Calibri" w:hAnsi="Calibri" w:eastAsia="Malgun Gothic" w:cs="Calibri"/>
          <w:sz w:val="21"/>
          <w:szCs w:val="21"/>
          <w:shd w:val="clear" w:color="auto" w:fill="FFFFFF"/>
          <w:lang w:eastAsia="zh-CN"/>
        </w:rPr>
        <w:t>Strunk</w:t>
      </w:r>
      <w:r>
        <w:rPr>
          <w:rFonts w:ascii="Calibri" w:hAnsi="Calibri" w:eastAsia="Malgun Gothic" w:cs="Calibri"/>
          <w:sz w:val="21"/>
          <w:szCs w:val="21"/>
          <w:lang w:eastAsia="zh-CN"/>
        </w:rPr>
        <w:t xml:space="preserve"> Jr</w:t>
      </w:r>
      <w:r>
        <w:rPr>
          <w:rFonts w:ascii="Calibri" w:hAnsi="Calibri" w:eastAsia="Malgun Gothic" w:cs="Calibri"/>
          <w:sz w:val="21"/>
          <w:szCs w:val="21"/>
          <w:shd w:val="clear" w:color="auto" w:fill="FFFFFF"/>
          <w:lang w:eastAsia="zh-CN"/>
        </w:rPr>
        <w:t>.,</w:t>
      </w:r>
      <w:r>
        <w:rPr>
          <w:rFonts w:ascii="Calibri" w:hAnsi="Calibri" w:eastAsia="Malgun Gothic" w:cs="Calibri"/>
          <w:sz w:val="21"/>
          <w:szCs w:val="21"/>
          <w:lang w:eastAsia="zh-CN"/>
        </w:rPr>
        <w:t xml:space="preserve"> E.B. White, The Elements of Style, third ed</w:t>
      </w:r>
      <w:r>
        <w:rPr>
          <w:rFonts w:ascii="Calibri" w:hAnsi="Calibri" w:eastAsia="Malgun Gothic" w:cs="Calibri"/>
          <w:sz w:val="21"/>
          <w:szCs w:val="21"/>
          <w:shd w:val="clear" w:color="auto" w:fill="FFFFFF"/>
          <w:lang w:eastAsia="zh-CN"/>
        </w:rPr>
        <w:t>.,</w:t>
      </w:r>
      <w:r>
        <w:rPr>
          <w:rFonts w:ascii="Calibri" w:hAnsi="Calibri" w:eastAsia="Malgun Gothic" w:cs="Calibri"/>
          <w:sz w:val="21"/>
          <w:szCs w:val="21"/>
          <w:lang w:eastAsia="zh-CN"/>
        </w:rPr>
        <w:t xml:space="preserve"> Macmillan, New York, 1979.</w:t>
      </w:r>
    </w:p>
    <w:p w14:paraId="10792392">
      <w:pPr>
        <w:pStyle w:val="5"/>
        <w:tabs>
          <w:tab w:val="left" w:pos="2585"/>
        </w:tabs>
        <w:spacing w:before="0" w:line="300" w:lineRule="exact"/>
        <w:ind w:left="1042" w:leftChars="196" w:hanging="630" w:hangingChars="300"/>
        <w:rPr>
          <w:rFonts w:ascii="Calibri" w:hAnsi="Calibri" w:eastAsia="Malgun Gothic" w:cs="Calibri"/>
          <w:sz w:val="21"/>
          <w:szCs w:val="21"/>
          <w:lang w:eastAsia="zh-CN"/>
        </w:rPr>
      </w:pPr>
      <w:r>
        <w:rPr>
          <w:rFonts w:hint="eastAsia" w:ascii="Calibri" w:hAnsi="Calibri" w:eastAsia="宋体" w:cs="Calibri"/>
          <w:sz w:val="21"/>
          <w:szCs w:val="21"/>
          <w:lang w:eastAsia="zh-CN"/>
        </w:rPr>
        <w:t xml:space="preserve">(3) </w:t>
      </w:r>
      <w:r>
        <w:rPr>
          <w:rFonts w:ascii="Calibri" w:hAnsi="Calibri" w:eastAsia="Malgun Gothic" w:cs="Calibri"/>
          <w:sz w:val="21"/>
          <w:szCs w:val="21"/>
          <w:lang w:eastAsia="zh-CN"/>
        </w:rPr>
        <w:t>G.R.</w:t>
      </w:r>
      <w:r>
        <w:rPr>
          <w:rFonts w:ascii="Calibri" w:hAnsi="Calibri" w:eastAsia="Malgun Gothic" w:cs="Calibri"/>
          <w:sz w:val="21"/>
          <w:szCs w:val="21"/>
          <w:shd w:val="clear" w:color="auto" w:fill="FFFFFF"/>
          <w:lang w:eastAsia="zh-CN"/>
        </w:rPr>
        <w:t>Mettam</w:t>
      </w:r>
      <w:r>
        <w:rPr>
          <w:rFonts w:ascii="Calibri" w:hAnsi="Calibri" w:eastAsia="Malgun Gothic" w:cs="Calibri"/>
          <w:sz w:val="21"/>
          <w:szCs w:val="21"/>
          <w:lang w:eastAsia="zh-CN"/>
        </w:rPr>
        <w:t>, L.B. Adams, How to prepare an electronic version of your article, in: B.S. Jones, R.Z. Smith (Eds.), Introduction to the Electronic Age, E-Publishing Inc</w:t>
      </w:r>
      <w:r>
        <w:rPr>
          <w:rFonts w:ascii="Calibri" w:hAnsi="Calibri" w:eastAsia="Malgun Gothic" w:cs="Calibri"/>
          <w:sz w:val="21"/>
          <w:szCs w:val="21"/>
          <w:shd w:val="clear" w:color="auto" w:fill="FFFFFF"/>
          <w:lang w:eastAsia="zh-CN"/>
        </w:rPr>
        <w:t>.,</w:t>
      </w:r>
      <w:r>
        <w:rPr>
          <w:rFonts w:ascii="Calibri" w:hAnsi="Calibri" w:eastAsia="Malgun Gothic" w:cs="Calibri"/>
          <w:sz w:val="21"/>
          <w:szCs w:val="21"/>
          <w:lang w:eastAsia="zh-CN"/>
        </w:rPr>
        <w:t xml:space="preserve"> New York, 1999, pp. 281-304.</w:t>
      </w:r>
    </w:p>
    <w:p w14:paraId="5F84C252">
      <w:pPr>
        <w:pStyle w:val="5"/>
        <w:tabs>
          <w:tab w:val="left" w:pos="2585"/>
        </w:tabs>
        <w:spacing w:before="0" w:line="300" w:lineRule="exact"/>
        <w:ind w:left="832" w:leftChars="196" w:hanging="420" w:hangingChars="200"/>
        <w:rPr>
          <w:rFonts w:ascii="Calibri" w:hAnsi="Calibri" w:eastAsia="Malgun Gothic" w:cs="Calibri"/>
          <w:sz w:val="21"/>
          <w:szCs w:val="21"/>
          <w:lang w:eastAsia="zh-CN"/>
        </w:rPr>
      </w:pPr>
      <w:r>
        <w:rPr>
          <w:rFonts w:hint="eastAsia" w:ascii="Calibri" w:hAnsi="Calibri" w:eastAsia="宋体" w:cs="Calibri"/>
          <w:sz w:val="21"/>
          <w:szCs w:val="21"/>
          <w:lang w:eastAsia="zh-CN"/>
        </w:rPr>
        <w:t xml:space="preserve">(4) </w:t>
      </w:r>
      <w:r>
        <w:rPr>
          <w:rFonts w:ascii="Calibri" w:hAnsi="Calibri" w:eastAsia="Malgun Gothic" w:cs="Calibri"/>
          <w:sz w:val="21"/>
          <w:szCs w:val="21"/>
          <w:lang w:eastAsia="zh-CN"/>
        </w:rPr>
        <w:t xml:space="preserve">R.J. Ong, J.T. Dawley and P.G. Clem: submitted to Journal of Materials Research (2003) </w:t>
      </w:r>
    </w:p>
    <w:p w14:paraId="2D758CE3">
      <w:pPr>
        <w:pStyle w:val="5"/>
        <w:tabs>
          <w:tab w:val="left" w:pos="2585"/>
        </w:tabs>
        <w:spacing w:before="0" w:line="300" w:lineRule="exact"/>
        <w:ind w:firstLine="411" w:firstLineChars="196"/>
        <w:rPr>
          <w:rFonts w:ascii="Calibri" w:hAnsi="Calibri" w:eastAsia="Malgun Gothic" w:cs="Calibri"/>
          <w:sz w:val="21"/>
          <w:szCs w:val="21"/>
          <w:lang w:eastAsia="zh-CN"/>
        </w:rPr>
      </w:pPr>
      <w:r>
        <w:rPr>
          <w:rFonts w:hint="eastAsia" w:ascii="Calibri" w:hAnsi="Calibri" w:eastAsia="宋体" w:cs="Calibri"/>
          <w:sz w:val="21"/>
          <w:szCs w:val="21"/>
          <w:lang w:eastAsia="zh-CN"/>
        </w:rPr>
        <w:t xml:space="preserve">(5) </w:t>
      </w:r>
      <w:r>
        <w:rPr>
          <w:rFonts w:ascii="Calibri" w:hAnsi="Calibri" w:eastAsia="Malgun Gothic" w:cs="Calibri"/>
          <w:sz w:val="21"/>
          <w:szCs w:val="21"/>
          <w:lang w:eastAsia="zh-CN"/>
        </w:rPr>
        <w:t>Information on http://www.weld.labs.gov.cn</w:t>
      </w:r>
    </w:p>
    <w:p w14:paraId="70B6B595">
      <w:pPr>
        <w:pStyle w:val="7"/>
        <w:spacing w:before="120" w:after="120" w:line="300" w:lineRule="exact"/>
        <w:ind w:firstLine="420" w:firstLineChars="200"/>
        <w:rPr>
          <w:rFonts w:ascii="Calibri" w:hAnsi="Calibri" w:eastAsia="Malgun Gothic" w:cs="Calibri"/>
          <w:b/>
          <w:sz w:val="21"/>
          <w:szCs w:val="21"/>
        </w:rPr>
      </w:pPr>
      <w:r>
        <w:rPr>
          <w:rFonts w:ascii="Calibri" w:hAnsi="Calibri" w:eastAsia="Malgun Gothic" w:cs="Calibri"/>
          <w:b/>
          <w:sz w:val="21"/>
          <w:szCs w:val="21"/>
          <w:lang w:eastAsia="zh-CN"/>
        </w:rPr>
        <w:t>4</w:t>
      </w:r>
      <w:r>
        <w:rPr>
          <w:rFonts w:ascii="Calibri" w:hAnsi="Calibri" w:eastAsia="Malgun Gothic" w:cs="Calibri"/>
          <w:b/>
          <w:sz w:val="21"/>
          <w:szCs w:val="21"/>
        </w:rPr>
        <w:t>. Matters of attention</w:t>
      </w:r>
    </w:p>
    <w:p w14:paraId="3027F8D9">
      <w:pPr>
        <w:pStyle w:val="5"/>
        <w:tabs>
          <w:tab w:val="left" w:pos="2585"/>
        </w:tabs>
        <w:spacing w:before="0" w:line="300" w:lineRule="exact"/>
        <w:ind w:left="832" w:leftChars="196" w:hanging="420" w:hangingChars="200"/>
        <w:rPr>
          <w:rFonts w:ascii="Calibri" w:hAnsi="Calibri" w:eastAsia="Malgun Gothic" w:cs="Calibri"/>
          <w:sz w:val="21"/>
          <w:szCs w:val="21"/>
          <w:lang w:eastAsia="zh-CN"/>
        </w:rPr>
      </w:pPr>
      <w:r>
        <w:rPr>
          <w:rFonts w:ascii="Calibri" w:hAnsi="Calibri" w:eastAsia="Malgun Gothic" w:cs="Calibri"/>
          <w:sz w:val="21"/>
          <w:szCs w:val="21"/>
          <w:lang w:eastAsia="zh-CN"/>
        </w:rPr>
        <w:t>(1)</w:t>
      </w:r>
      <w:r>
        <w:rPr>
          <w:rFonts w:hint="eastAsia" w:ascii="Calibri" w:hAnsi="Calibri" w:eastAsia="宋体" w:cs="Calibri"/>
          <w:sz w:val="21"/>
          <w:szCs w:val="21"/>
          <w:lang w:eastAsia="zh-CN"/>
        </w:rPr>
        <w:t xml:space="preserve"> </w:t>
      </w:r>
      <w:r>
        <w:rPr>
          <w:rFonts w:ascii="Calibri" w:hAnsi="Calibri" w:eastAsia="Malgun Gothic" w:cs="Calibri"/>
          <w:sz w:val="21"/>
          <w:szCs w:val="21"/>
          <w:lang w:eastAsia="zh-CN"/>
        </w:rPr>
        <w:t>Please be sure to attach the author's name, work unit, contact phone, address and</w:t>
      </w:r>
      <w:r>
        <w:rPr>
          <w:rFonts w:hint="eastAsia" w:ascii="Calibri" w:hAnsi="Calibri" w:eastAsia="宋体" w:cs="Calibri"/>
          <w:sz w:val="21"/>
          <w:szCs w:val="21"/>
          <w:lang w:eastAsia="zh-CN"/>
        </w:rPr>
        <w:t xml:space="preserve"> </w:t>
      </w:r>
      <w:r>
        <w:rPr>
          <w:rFonts w:ascii="Calibri" w:hAnsi="Calibri" w:eastAsia="Malgun Gothic" w:cs="Calibri"/>
          <w:sz w:val="21"/>
          <w:szCs w:val="21"/>
          <w:lang w:eastAsia="zh-CN"/>
        </w:rPr>
        <w:t>postal code in the manuscript separately.</w:t>
      </w:r>
    </w:p>
    <w:p w14:paraId="051C5B07">
      <w:pPr>
        <w:pStyle w:val="5"/>
        <w:tabs>
          <w:tab w:val="left" w:pos="2585"/>
        </w:tabs>
        <w:spacing w:before="0" w:line="300" w:lineRule="exact"/>
        <w:ind w:left="727" w:leftChars="196" w:hanging="315" w:hangingChars="150"/>
        <w:rPr>
          <w:rFonts w:ascii="Calibri" w:hAnsi="Calibri" w:eastAsia="Malgun Gothic" w:cs="Calibri"/>
          <w:sz w:val="21"/>
          <w:szCs w:val="21"/>
          <w:lang w:eastAsia="zh-CN"/>
        </w:rPr>
      </w:pPr>
      <w:r>
        <w:rPr>
          <w:rFonts w:hint="eastAsia" w:ascii="Calibri" w:hAnsi="Calibri" w:eastAsia="Malgun Gothic" w:cs="Calibri"/>
          <w:sz w:val="21"/>
          <w:szCs w:val="21"/>
          <w:lang w:eastAsia="zh-CN"/>
        </w:rPr>
        <w:t>(2)</w:t>
      </w:r>
      <w:r>
        <w:rPr>
          <w:rFonts w:hint="eastAsia" w:ascii="宋体" w:hAnsi="宋体" w:eastAsia="宋体" w:cs="Calibri"/>
          <w:sz w:val="21"/>
          <w:szCs w:val="21"/>
          <w:lang w:eastAsia="zh-CN"/>
        </w:rPr>
        <w:t xml:space="preserve"> </w:t>
      </w:r>
      <w:r>
        <w:rPr>
          <w:rFonts w:ascii="Calibri" w:hAnsi="Calibri" w:eastAsia="Malgun Gothic" w:cs="Calibri"/>
          <w:sz w:val="21"/>
          <w:szCs w:val="21"/>
          <w:lang w:eastAsia="zh-CN"/>
        </w:rPr>
        <w:t>Please do not send manuscripts that have been published publicly in other publications.</w:t>
      </w:r>
    </w:p>
    <w:p w14:paraId="48F3E358">
      <w:pPr>
        <w:pStyle w:val="5"/>
        <w:tabs>
          <w:tab w:val="left" w:pos="2585"/>
        </w:tabs>
        <w:spacing w:before="0" w:line="300" w:lineRule="exact"/>
        <w:ind w:firstLine="411" w:firstLineChars="196"/>
        <w:rPr>
          <w:rFonts w:ascii="宋体" w:hAnsi="宋体" w:eastAsia="宋体"/>
          <w:szCs w:val="21"/>
        </w:rPr>
      </w:pPr>
      <w:r>
        <w:rPr>
          <w:rFonts w:ascii="Calibri" w:hAnsi="Calibri" w:eastAsia="Malgun Gothic" w:cs="Calibri"/>
          <w:sz w:val="21"/>
          <w:szCs w:val="21"/>
          <w:lang w:eastAsia="zh-CN"/>
        </w:rPr>
        <w:t>(3)</w:t>
      </w:r>
      <w:r>
        <w:rPr>
          <w:rFonts w:hint="eastAsia" w:ascii="Calibri" w:hAnsi="Calibri" w:eastAsia="宋体" w:cs="Calibri"/>
          <w:sz w:val="21"/>
          <w:szCs w:val="21"/>
          <w:lang w:eastAsia="zh-CN"/>
        </w:rPr>
        <w:t xml:space="preserve"> </w:t>
      </w:r>
      <w:r>
        <w:rPr>
          <w:rFonts w:ascii="Calibri" w:hAnsi="Calibri" w:eastAsia="Malgun Gothic" w:cs="Calibri"/>
          <w:sz w:val="21"/>
          <w:szCs w:val="21"/>
          <w:lang w:eastAsia="zh-CN"/>
        </w:rPr>
        <w:t>Please send the electronic version.</w:t>
      </w:r>
    </w:p>
    <w:p w14:paraId="3315BC4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D3066"/>
    <w:multiLevelType w:val="singleLevel"/>
    <w:tmpl w:val="AE5D306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C0210"/>
    <w:rsid w:val="20BC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 w:type="paragraph" w:customStyle="1" w:styleId="5">
    <w:name w:val="TTP Abstract"/>
    <w:basedOn w:val="1"/>
    <w:next w:val="6"/>
    <w:qFormat/>
    <w:uiPriority w:val="99"/>
    <w:pPr>
      <w:widowControl/>
      <w:autoSpaceDE w:val="0"/>
      <w:autoSpaceDN w:val="0"/>
      <w:spacing w:before="360"/>
    </w:pPr>
    <w:rPr>
      <w:kern w:val="0"/>
      <w:sz w:val="24"/>
      <w:lang w:eastAsia="en-US"/>
    </w:rPr>
  </w:style>
  <w:style w:type="paragraph" w:customStyle="1" w:styleId="6">
    <w:name w:val="TTP Section Heading"/>
    <w:basedOn w:val="1"/>
    <w:next w:val="7"/>
    <w:qFormat/>
    <w:uiPriority w:val="99"/>
    <w:pPr>
      <w:widowControl/>
      <w:autoSpaceDE w:val="0"/>
      <w:autoSpaceDN w:val="0"/>
      <w:spacing w:before="360" w:after="120"/>
    </w:pPr>
    <w:rPr>
      <w:b/>
      <w:bCs/>
      <w:kern w:val="0"/>
      <w:sz w:val="24"/>
      <w:lang w:eastAsia="en-US"/>
    </w:rPr>
  </w:style>
  <w:style w:type="paragraph" w:customStyle="1" w:styleId="7">
    <w:name w:val="TTP Paragraph (1st)"/>
    <w:basedOn w:val="1"/>
    <w:next w:val="8"/>
    <w:qFormat/>
    <w:uiPriority w:val="99"/>
    <w:pPr>
      <w:widowControl/>
      <w:autoSpaceDE w:val="0"/>
      <w:autoSpaceDN w:val="0"/>
    </w:pPr>
    <w:rPr>
      <w:kern w:val="0"/>
      <w:sz w:val="24"/>
      <w:lang w:eastAsia="en-US"/>
    </w:rPr>
  </w:style>
  <w:style w:type="paragraph" w:customStyle="1" w:styleId="8">
    <w:name w:val="TTP Paragraph (others)"/>
    <w:basedOn w:val="7"/>
    <w:qFormat/>
    <w:uiPriority w:val="99"/>
    <w:pPr>
      <w:ind w:firstLine="28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2025-07-15T07:17:00Z</dcterms:created>
  <dc:creator>颜莎</dc:creator>
  <cp:lastModifiedBy>颜莎</cp:lastModifiedBy>
  <dcterms:modified xsi:type="dcterms:W3CDTF">2025-07-15T07:18:02Z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5F6230B4D6154D0880689565CE30F5D3_11</vt:lpwstr>
  </property>
  <property fmtid="{D5CDD505-2E9C-101B-9397-08002B2CF9AE}" pid="4" name="KSOTemplateDocerSaveRecord">
    <vt:lpwstr>eyJoZGlkIjoiODY0NTNhN2M3OWJkYzgwYjBiMWQzMWI5MGQ5NmEzYjkiLCJ1c2VySWQiOiIxMDE2MjkzOTkyIn0=</vt:lpwstr>
  </property>
</Properties>
</file>