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A1" w:rsidRPr="00F4097F" w:rsidRDefault="00484AA1" w:rsidP="00484AA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4097F">
        <w:rPr>
          <w:rFonts w:asciiTheme="minorEastAsia" w:hAnsiTheme="minorEastAsia" w:hint="eastAsia"/>
          <w:sz w:val="24"/>
          <w:szCs w:val="24"/>
        </w:rPr>
        <w:t>会议回执2：</w:t>
      </w:r>
    </w:p>
    <w:p w:rsidR="00484AA1" w:rsidRPr="00F4097F" w:rsidRDefault="00484AA1" w:rsidP="00484AA1">
      <w:pPr>
        <w:spacing w:line="400" w:lineRule="exact"/>
        <w:jc w:val="center"/>
        <w:rPr>
          <w:rFonts w:asciiTheme="minorEastAsia" w:hAnsiTheme="minorEastAsia"/>
          <w:sz w:val="28"/>
          <w:szCs w:val="24"/>
        </w:rPr>
      </w:pPr>
      <w:r w:rsidRPr="00F4097F">
        <w:rPr>
          <w:rFonts w:asciiTheme="minorEastAsia" w:hAnsiTheme="minorEastAsia" w:hint="eastAsia"/>
          <w:sz w:val="28"/>
          <w:szCs w:val="24"/>
        </w:rPr>
        <w:t>201</w:t>
      </w:r>
      <w:r>
        <w:rPr>
          <w:rFonts w:asciiTheme="minorEastAsia" w:hAnsiTheme="minorEastAsia" w:hint="eastAsia"/>
          <w:sz w:val="28"/>
          <w:szCs w:val="24"/>
        </w:rPr>
        <w:t>8</w:t>
      </w:r>
      <w:r w:rsidRPr="00F4097F">
        <w:rPr>
          <w:rFonts w:asciiTheme="minorEastAsia" w:hAnsiTheme="minorEastAsia" w:hint="eastAsia"/>
          <w:sz w:val="28"/>
          <w:szCs w:val="24"/>
        </w:rPr>
        <w:t>年暑期教学研讨会参会教师乘车住宿基本信息表</w:t>
      </w:r>
    </w:p>
    <w:p w:rsidR="00484AA1" w:rsidRPr="00E4600C" w:rsidRDefault="00484AA1" w:rsidP="00484AA1">
      <w:pPr>
        <w:spacing w:line="400" w:lineRule="exact"/>
        <w:jc w:val="center"/>
        <w:rPr>
          <w:rFonts w:asciiTheme="minorEastAsia" w:hAnsiTheme="minorEastAsia"/>
          <w:sz w:val="24"/>
          <w:szCs w:val="24"/>
          <w:u w:val="single"/>
        </w:rPr>
      </w:pPr>
      <w:r w:rsidRPr="00E4600C">
        <w:rPr>
          <w:rFonts w:asciiTheme="minorEastAsia" w:hAnsiTheme="minorEastAsia"/>
          <w:sz w:val="24"/>
          <w:szCs w:val="24"/>
          <w:highlight w:val="yellow"/>
          <w:u w:val="single"/>
        </w:rPr>
        <w:t>（男女分开填写，便于分房）</w:t>
      </w:r>
    </w:p>
    <w:p w:rsidR="00484AA1" w:rsidRPr="00F4097F" w:rsidRDefault="00484AA1" w:rsidP="00484AA1">
      <w:pPr>
        <w:spacing w:line="400" w:lineRule="exact"/>
        <w:jc w:val="center"/>
        <w:rPr>
          <w:rFonts w:asciiTheme="minorEastAsia" w:hAnsiTheme="minorEastAsia"/>
          <w:sz w:val="28"/>
          <w:szCs w:val="24"/>
          <w:u w:val="single"/>
        </w:rPr>
      </w:pPr>
    </w:p>
    <w:p w:rsidR="00484AA1" w:rsidRDefault="00484AA1" w:rsidP="00484AA1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部门</w:t>
      </w:r>
      <w:r w:rsidRPr="00F4097F">
        <w:rPr>
          <w:rFonts w:asciiTheme="minorEastAsia" w:hAnsiTheme="minorEastAsia" w:hint="eastAsia"/>
          <w:sz w:val="28"/>
          <w:szCs w:val="28"/>
        </w:rPr>
        <w:t>：</w:t>
      </w:r>
      <w:r w:rsidRPr="00DE540F">
        <w:rPr>
          <w:rFonts w:asciiTheme="minorEastAsia" w:hAnsiTheme="minorEastAsia" w:hint="eastAsia"/>
          <w:sz w:val="28"/>
          <w:szCs w:val="28"/>
          <w:highlight w:val="yellow"/>
        </w:rPr>
        <w:t>XX学院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DE540F">
        <w:rPr>
          <w:rFonts w:asciiTheme="minorEastAsia" w:hAnsiTheme="minorEastAsia"/>
          <w:sz w:val="24"/>
          <w:szCs w:val="24"/>
          <w:highlight w:val="yellow"/>
        </w:rPr>
        <w:t>住宿人员总数：男</w:t>
      </w:r>
      <w:r w:rsidRPr="00DE540F">
        <w:rPr>
          <w:rFonts w:asciiTheme="minorEastAsia" w:hAnsiTheme="minorEastAsia" w:hint="eastAsia"/>
          <w:sz w:val="24"/>
          <w:szCs w:val="24"/>
          <w:highlight w:val="yellow"/>
        </w:rPr>
        <w:t>XX人，女XX人</w:t>
      </w:r>
      <w:r>
        <w:rPr>
          <w:rFonts w:asciiTheme="minorEastAsia" w:hAnsiTheme="minorEastAsia" w:hint="eastAsia"/>
          <w:sz w:val="24"/>
          <w:szCs w:val="24"/>
          <w:highlight w:val="yellow"/>
        </w:rPr>
        <w:t>；</w:t>
      </w:r>
      <w:r w:rsidRPr="00DE540F">
        <w:rPr>
          <w:rFonts w:asciiTheme="minorEastAsia" w:hAnsiTheme="minorEastAsia"/>
          <w:sz w:val="24"/>
          <w:szCs w:val="24"/>
          <w:highlight w:val="yellow"/>
        </w:rPr>
        <w:t>乘车人员总数：</w:t>
      </w:r>
      <w:r w:rsidRPr="00DE540F">
        <w:rPr>
          <w:rFonts w:asciiTheme="minorEastAsia" w:hAnsiTheme="minorEastAsia" w:hint="eastAsia"/>
          <w:sz w:val="24"/>
          <w:szCs w:val="24"/>
          <w:highlight w:val="yellow"/>
        </w:rPr>
        <w:t>XX人</w:t>
      </w: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1218"/>
        <w:gridCol w:w="809"/>
        <w:gridCol w:w="2126"/>
        <w:gridCol w:w="1276"/>
        <w:gridCol w:w="1186"/>
        <w:gridCol w:w="1186"/>
      </w:tblGrid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A85B25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B2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8" w:type="dxa"/>
          </w:tcPr>
          <w:p w:rsidR="00484AA1" w:rsidRPr="00A85B25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B2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9" w:type="dxa"/>
          </w:tcPr>
          <w:p w:rsidR="00484AA1" w:rsidRPr="00A85B25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B2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</w:tcPr>
          <w:p w:rsidR="00484AA1" w:rsidRPr="00A85B25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B25">
              <w:rPr>
                <w:rFonts w:asciiTheme="minorEastAsia" w:hAnsiTheme="minorEastAsia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276" w:type="dxa"/>
          </w:tcPr>
          <w:p w:rsidR="00484AA1" w:rsidRPr="00A85B25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B25">
              <w:rPr>
                <w:rFonts w:asciiTheme="minorEastAsia" w:hAnsiTheme="minorEastAsia" w:hint="eastAsia"/>
                <w:b/>
                <w:sz w:val="24"/>
                <w:szCs w:val="24"/>
              </w:rPr>
              <w:t>是否住宿</w:t>
            </w:r>
          </w:p>
        </w:tc>
        <w:tc>
          <w:tcPr>
            <w:tcW w:w="1186" w:type="dxa"/>
          </w:tcPr>
          <w:p w:rsidR="00484AA1" w:rsidRPr="00A85B25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B25">
              <w:rPr>
                <w:rFonts w:asciiTheme="minorEastAsia" w:hAnsiTheme="minorEastAsia" w:hint="eastAsia"/>
                <w:b/>
                <w:sz w:val="24"/>
                <w:szCs w:val="24"/>
              </w:rPr>
              <w:t>是否乘车</w:t>
            </w:r>
          </w:p>
        </w:tc>
        <w:tc>
          <w:tcPr>
            <w:tcW w:w="1186" w:type="dxa"/>
          </w:tcPr>
          <w:p w:rsidR="00484AA1" w:rsidRPr="00A85B25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B2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484AA1" w:rsidRPr="00F4097F" w:rsidTr="00F948A1">
        <w:trPr>
          <w:trHeight w:val="439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4097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男教师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4097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男教师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4097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39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4097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女教师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39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女教师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39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23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AA1" w:rsidRPr="00F4097F" w:rsidTr="00F948A1">
        <w:trPr>
          <w:trHeight w:val="439"/>
        </w:trPr>
        <w:tc>
          <w:tcPr>
            <w:tcW w:w="852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AA1" w:rsidRPr="00DE540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</w:tcPr>
          <w:p w:rsidR="00484AA1" w:rsidRPr="00DE540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</w:tcPr>
          <w:p w:rsidR="00484AA1" w:rsidRPr="00F4097F" w:rsidRDefault="00484AA1" w:rsidP="00F948A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4AA1" w:rsidRPr="00F4097F" w:rsidRDefault="00484AA1" w:rsidP="00484AA1">
      <w:pPr>
        <w:spacing w:line="400" w:lineRule="exact"/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484AA1" w:rsidRDefault="00484AA1" w:rsidP="00484AA1">
      <w:pPr>
        <w:spacing w:line="400" w:lineRule="exact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DE540F">
        <w:rPr>
          <w:rFonts w:asciiTheme="minorEastAsia" w:hAnsiTheme="minorEastAsia" w:hint="eastAsia"/>
          <w:color w:val="FF0000"/>
          <w:sz w:val="24"/>
          <w:szCs w:val="24"/>
        </w:rPr>
        <w:t>注：7月12日早上7:30黄寺大街什坊</w:t>
      </w:r>
      <w:proofErr w:type="gramStart"/>
      <w:r w:rsidRPr="00DE540F">
        <w:rPr>
          <w:rFonts w:asciiTheme="minorEastAsia" w:hAnsiTheme="minorEastAsia" w:hint="eastAsia"/>
          <w:color w:val="FF0000"/>
          <w:sz w:val="24"/>
          <w:szCs w:val="24"/>
        </w:rPr>
        <w:t>街</w:t>
      </w:r>
      <w:r>
        <w:rPr>
          <w:rFonts w:asciiTheme="minorEastAsia" w:hAnsiTheme="minorEastAsia" w:hint="eastAsia"/>
          <w:color w:val="FF0000"/>
          <w:sz w:val="24"/>
          <w:szCs w:val="24"/>
        </w:rPr>
        <w:t>统一</w:t>
      </w:r>
      <w:proofErr w:type="gramEnd"/>
      <w:r w:rsidRPr="00DE540F">
        <w:rPr>
          <w:rFonts w:asciiTheme="minorEastAsia" w:hAnsiTheme="minorEastAsia" w:hint="eastAsia"/>
          <w:color w:val="FF0000"/>
          <w:sz w:val="24"/>
          <w:szCs w:val="24"/>
        </w:rPr>
        <w:t>大巴车前往，请所有人务必填写</w:t>
      </w:r>
      <w:proofErr w:type="gramStart"/>
      <w:r w:rsidRPr="00DE540F">
        <w:rPr>
          <w:rFonts w:asciiTheme="minorEastAsia" w:hAnsiTheme="minorEastAsia" w:hint="eastAsia"/>
          <w:color w:val="FF0000"/>
          <w:sz w:val="24"/>
          <w:szCs w:val="24"/>
        </w:rPr>
        <w:t>好</w:t>
      </w:r>
      <w:r>
        <w:rPr>
          <w:rFonts w:asciiTheme="minorEastAsia" w:hAnsiTheme="minorEastAsia" w:hint="eastAsia"/>
          <w:color w:val="FF0000"/>
          <w:sz w:val="24"/>
          <w:szCs w:val="24"/>
        </w:rPr>
        <w:t>是否</w:t>
      </w:r>
      <w:proofErr w:type="gramEnd"/>
      <w:r>
        <w:rPr>
          <w:rFonts w:asciiTheme="minorEastAsia" w:hAnsiTheme="minorEastAsia" w:hint="eastAsia"/>
          <w:color w:val="FF0000"/>
          <w:sz w:val="24"/>
          <w:szCs w:val="24"/>
        </w:rPr>
        <w:t>乘车</w:t>
      </w:r>
      <w:r w:rsidRPr="00DE540F">
        <w:rPr>
          <w:rFonts w:asciiTheme="minorEastAsia" w:hAnsiTheme="minorEastAsia" w:hint="eastAsia"/>
          <w:color w:val="FF0000"/>
          <w:sz w:val="24"/>
          <w:szCs w:val="24"/>
        </w:rPr>
        <w:t>，便于教务处统一订车。</w:t>
      </w:r>
    </w:p>
    <w:p w:rsidR="00484AA1" w:rsidRDefault="00484AA1" w:rsidP="00484AA1">
      <w:pPr>
        <w:spacing w:line="400" w:lineRule="exact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484AA1" w:rsidRPr="00E4600C" w:rsidRDefault="00484AA1" w:rsidP="00484AA1">
      <w:pPr>
        <w:spacing w:line="400" w:lineRule="exact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特别提醒：如自驾车前往稻香湖，</w:t>
      </w:r>
      <w:proofErr w:type="gramStart"/>
      <w:r w:rsidRPr="006E49F7">
        <w:rPr>
          <w:rFonts w:asciiTheme="minorEastAsia" w:hAnsiTheme="minorEastAsia" w:hint="eastAsia"/>
          <w:color w:val="FF0000"/>
          <w:sz w:val="24"/>
          <w:szCs w:val="24"/>
        </w:rPr>
        <w:t>北清路</w:t>
      </w:r>
      <w:proofErr w:type="gramEnd"/>
      <w:r w:rsidRPr="006E49F7">
        <w:rPr>
          <w:rFonts w:asciiTheme="minorEastAsia" w:hAnsiTheme="minorEastAsia" w:hint="eastAsia"/>
          <w:color w:val="FF0000"/>
          <w:sz w:val="24"/>
          <w:szCs w:val="24"/>
        </w:rPr>
        <w:t>为超速拍摄路段，请一定遵守交规，控制车速，安全驾驶</w:t>
      </w:r>
      <w:r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EF5061" w:rsidRPr="00484AA1" w:rsidRDefault="00EF5061"/>
    <w:sectPr w:rsidR="00EF5061" w:rsidRPr="00484AA1" w:rsidSect="0052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78" w:rsidRDefault="00E30E78" w:rsidP="00484AA1">
      <w:r>
        <w:separator/>
      </w:r>
    </w:p>
  </w:endnote>
  <w:endnote w:type="continuationSeparator" w:id="0">
    <w:p w:rsidR="00E30E78" w:rsidRDefault="00E30E78" w:rsidP="0048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78" w:rsidRDefault="00E30E78" w:rsidP="00484AA1">
      <w:r>
        <w:separator/>
      </w:r>
    </w:p>
  </w:footnote>
  <w:footnote w:type="continuationSeparator" w:id="0">
    <w:p w:rsidR="00E30E78" w:rsidRDefault="00E30E78" w:rsidP="00484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AA1"/>
    <w:rsid w:val="00484AA1"/>
    <w:rsid w:val="00631B1E"/>
    <w:rsid w:val="00E0631D"/>
    <w:rsid w:val="00E30E78"/>
    <w:rsid w:val="00E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napToGrid w:val="0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1"/>
    <w:pPr>
      <w:widowControl w:val="0"/>
      <w:jc w:val="both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AA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AA1"/>
    <w:rPr>
      <w:sz w:val="18"/>
      <w:szCs w:val="18"/>
    </w:rPr>
  </w:style>
  <w:style w:type="table" w:styleId="a5">
    <w:name w:val="Table Grid"/>
    <w:basedOn w:val="a1"/>
    <w:uiPriority w:val="59"/>
    <w:rsid w:val="00484AA1"/>
    <w:rPr>
      <w:rFonts w:asciiTheme="minorHAnsi" w:eastAsiaTheme="minorEastAsia" w:hAnsiTheme="minorHAnsi" w:cstheme="minorBidi"/>
      <w:snapToGrid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2018-07-06T06:17:00Z</dcterms:created>
  <dcterms:modified xsi:type="dcterms:W3CDTF">2018-07-06T06:17:00Z</dcterms:modified>
</cp:coreProperties>
</file>