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4A3" w:rsidRDefault="0087617D">
      <w:pPr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>
        <w:rPr>
          <w:rFonts w:hint="eastAsia"/>
        </w:rPr>
        <w:t xml:space="preserve">              </w:t>
      </w:r>
      <w:r w:rsidR="007A5382">
        <w:rPr>
          <w:rFonts w:hint="eastAsia"/>
        </w:rPr>
        <w:t xml:space="preserve"> </w:t>
      </w:r>
      <w:r>
        <w:rPr>
          <w:rFonts w:hint="eastAsia"/>
        </w:rPr>
        <w:t xml:space="preserve">      </w:t>
      </w:r>
      <w:r w:rsidRPr="0087617D">
        <w:rPr>
          <w:rFonts w:hint="eastAsia"/>
          <w:b/>
        </w:rPr>
        <w:t xml:space="preserve">  </w:t>
      </w:r>
      <w:r w:rsidRPr="0087617D">
        <w:rPr>
          <w:rFonts w:ascii="仿宋_GB2312" w:eastAsia="仿宋_GB2312" w:hint="eastAsia"/>
          <w:b/>
          <w:sz w:val="32"/>
          <w:szCs w:val="32"/>
        </w:rPr>
        <w:t>人民论坛简介及用稿要求</w:t>
      </w:r>
    </w:p>
    <w:p w:rsidR="00CC63C6" w:rsidRPr="00C354A3" w:rsidRDefault="00CC63C6" w:rsidP="00CC63C6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C354A3">
        <w:rPr>
          <w:rFonts w:ascii="仿宋_GB2312" w:eastAsia="仿宋_GB2312" w:hint="eastAsia"/>
          <w:b/>
          <w:sz w:val="28"/>
          <w:szCs w:val="28"/>
        </w:rPr>
        <w:t>简介</w:t>
      </w:r>
    </w:p>
    <w:p w:rsidR="00CC63C6" w:rsidRDefault="00CC63C6" w:rsidP="00CC63C6">
      <w:pPr>
        <w:ind w:left="120"/>
        <w:rPr>
          <w:rFonts w:ascii="Verdana" w:hAnsi="Verdana"/>
          <w:color w:val="4B4A4A"/>
          <w:szCs w:val="21"/>
        </w:rPr>
      </w:pPr>
      <w:r>
        <w:rPr>
          <w:rFonts w:ascii="仿宋_GB2312" w:eastAsia="仿宋_GB2312" w:hint="eastAsia"/>
          <w:b/>
          <w:szCs w:val="21"/>
        </w:rPr>
        <w:t xml:space="preserve"> </w:t>
      </w:r>
      <w:r w:rsidR="00E80505">
        <w:rPr>
          <w:rFonts w:ascii="仿宋_GB2312" w:eastAsia="仿宋_GB2312" w:hint="eastAsia"/>
          <w:b/>
          <w:szCs w:val="21"/>
        </w:rPr>
        <w:t xml:space="preserve">  </w:t>
      </w:r>
      <w:r>
        <w:rPr>
          <w:rFonts w:ascii="仿宋_GB2312" w:eastAsia="仿宋_GB2312" w:hint="eastAsia"/>
          <w:b/>
          <w:szCs w:val="21"/>
        </w:rPr>
        <w:t xml:space="preserve"> </w:t>
      </w:r>
      <w:r w:rsidR="00E80505">
        <w:rPr>
          <w:rFonts w:ascii="Verdana" w:hAnsi="Verdana"/>
          <w:color w:val="4B4A4A"/>
          <w:szCs w:val="21"/>
        </w:rPr>
        <w:t>人民论坛杂志由人民日报社主管主办、江泽民同志题写刊名，</w:t>
      </w:r>
      <w:r w:rsidR="00E80505">
        <w:rPr>
          <w:rFonts w:ascii="Verdana" w:hAnsi="Verdana" w:hint="eastAsia"/>
          <w:color w:val="4B4A4A"/>
          <w:szCs w:val="21"/>
        </w:rPr>
        <w:t>1992</w:t>
      </w:r>
      <w:r w:rsidR="00E80505">
        <w:rPr>
          <w:rFonts w:ascii="Verdana" w:hAnsi="Verdana" w:hint="eastAsia"/>
          <w:color w:val="4B4A4A"/>
          <w:szCs w:val="21"/>
        </w:rPr>
        <w:t>年创刊，</w:t>
      </w:r>
      <w:r w:rsidR="00E80505">
        <w:rPr>
          <w:rFonts w:ascii="Verdana" w:hAnsi="Verdana"/>
          <w:color w:val="4B4A4A"/>
          <w:szCs w:val="21"/>
        </w:rPr>
        <w:t>是全国中文核心期刊、全国百种重点社科期刊、国家百种重点期刊，中国邮政发行畅销报刊。</w:t>
      </w:r>
      <w:r w:rsidR="00E80505">
        <w:rPr>
          <w:rFonts w:ascii="Verdana" w:hAnsi="Verdana"/>
          <w:color w:val="4B4A4A"/>
          <w:szCs w:val="21"/>
        </w:rPr>
        <w:t>2010</w:t>
      </w:r>
      <w:r w:rsidR="00E80505">
        <w:rPr>
          <w:rFonts w:ascii="Verdana" w:hAnsi="Verdana"/>
          <w:color w:val="4B4A4A"/>
          <w:szCs w:val="21"/>
        </w:rPr>
        <w:t>年荣获第二届中国出版政府奖提名奖。当前，人民论坛已形成政论双周刊、人民论坛网、人民论坛学术前沿，问卷调查中心、系列图书出版、论坛会议等多业态格局，</w:t>
      </w:r>
      <w:r w:rsidR="00E80505">
        <w:rPr>
          <w:rFonts w:ascii="Verdana" w:hAnsi="Verdana"/>
          <w:color w:val="4B4A4A"/>
          <w:szCs w:val="21"/>
        </w:rPr>
        <w:t>“</w:t>
      </w:r>
      <w:r w:rsidR="00E80505">
        <w:rPr>
          <w:rFonts w:ascii="Verdana" w:hAnsi="Verdana"/>
          <w:color w:val="4B4A4A"/>
          <w:szCs w:val="21"/>
        </w:rPr>
        <w:t>研究型、网络化、全媒体</w:t>
      </w:r>
      <w:r w:rsidR="00E80505">
        <w:rPr>
          <w:rFonts w:ascii="Verdana" w:hAnsi="Verdana"/>
          <w:color w:val="4B4A4A"/>
          <w:szCs w:val="21"/>
        </w:rPr>
        <w:t>”</w:t>
      </w:r>
      <w:r w:rsidR="00E80505">
        <w:rPr>
          <w:rFonts w:ascii="Verdana" w:hAnsi="Verdana"/>
          <w:color w:val="4B4A4A"/>
          <w:szCs w:val="21"/>
        </w:rPr>
        <w:t>特征凸显，发展步入了新阶段。</w:t>
      </w:r>
    </w:p>
    <w:p w:rsidR="00B96ABB" w:rsidRDefault="00B96ABB" w:rsidP="0061795C">
      <w:pPr>
        <w:spacing w:beforeLines="50" w:before="156" w:afterLines="50" w:after="156"/>
        <w:ind w:rightChars="-244" w:right="-512"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 xml:space="preserve">  </w:t>
      </w:r>
      <w:r w:rsidRPr="00B96ABB">
        <w:rPr>
          <w:rFonts w:ascii="Verdana" w:hAnsi="Verdana" w:hint="eastAsia"/>
          <w:color w:val="4B4A4A"/>
          <w:szCs w:val="21"/>
        </w:rPr>
        <w:t>2013</w:t>
      </w:r>
      <w:r w:rsidRPr="00B96ABB">
        <w:rPr>
          <w:rFonts w:ascii="Verdana" w:hAnsi="Verdana" w:hint="eastAsia"/>
          <w:color w:val="4B4A4A"/>
          <w:szCs w:val="21"/>
        </w:rPr>
        <w:t>年，人民论坛荣获中国百强报刊、首批数字转型出版示范单位，获</w:t>
      </w:r>
      <w:proofErr w:type="gramStart"/>
      <w:r w:rsidRPr="00B96ABB">
        <w:rPr>
          <w:rFonts w:ascii="Verdana" w:hAnsi="Verdana" w:hint="eastAsia"/>
          <w:color w:val="4B4A4A"/>
          <w:szCs w:val="21"/>
        </w:rPr>
        <w:t>批国家</w:t>
      </w:r>
      <w:proofErr w:type="gramEnd"/>
      <w:r w:rsidRPr="00B96ABB">
        <w:rPr>
          <w:rFonts w:ascii="Verdana" w:hAnsi="Verdana" w:hint="eastAsia"/>
          <w:color w:val="4B4A4A"/>
          <w:szCs w:val="21"/>
        </w:rPr>
        <w:t>一级新闻网站；</w:t>
      </w:r>
      <w:proofErr w:type="gramStart"/>
      <w:r w:rsidRPr="00B96ABB">
        <w:rPr>
          <w:rFonts w:ascii="Verdana" w:hAnsi="Verdana" w:hint="eastAsia"/>
          <w:color w:val="4B4A4A"/>
          <w:szCs w:val="21"/>
        </w:rPr>
        <w:t>智库型</w:t>
      </w:r>
      <w:proofErr w:type="gramEnd"/>
      <w:r w:rsidRPr="00B96ABB">
        <w:rPr>
          <w:rFonts w:ascii="Verdana" w:hAnsi="Verdana" w:hint="eastAsia"/>
          <w:color w:val="4B4A4A"/>
          <w:szCs w:val="21"/>
        </w:rPr>
        <w:t>全媒体特色更加凸显，数字化转型走在前列；期刊品质与品牌影响加速提升，选题报道获得习近平等领导同志批示</w:t>
      </w:r>
      <w:r w:rsidRPr="00B96ABB">
        <w:rPr>
          <w:rFonts w:ascii="Verdana" w:hAnsi="Verdana" w:hint="eastAsia"/>
          <w:color w:val="4B4A4A"/>
          <w:szCs w:val="21"/>
        </w:rPr>
        <w:t>10</w:t>
      </w:r>
      <w:r w:rsidRPr="00B96ABB">
        <w:rPr>
          <w:rFonts w:ascii="Verdana" w:hAnsi="Verdana" w:hint="eastAsia"/>
          <w:color w:val="4B4A4A"/>
          <w:szCs w:val="21"/>
        </w:rPr>
        <w:t>余篇次，中宣部出版动态</w:t>
      </w:r>
      <w:r w:rsidRPr="00B96ABB">
        <w:rPr>
          <w:rFonts w:ascii="Verdana" w:hAnsi="Verdana" w:hint="eastAsia"/>
          <w:color w:val="4B4A4A"/>
          <w:szCs w:val="21"/>
        </w:rPr>
        <w:t>12</w:t>
      </w:r>
      <w:r w:rsidRPr="00B96ABB">
        <w:rPr>
          <w:rFonts w:ascii="Verdana" w:hAnsi="Verdana" w:hint="eastAsia"/>
          <w:color w:val="4B4A4A"/>
          <w:szCs w:val="21"/>
        </w:rPr>
        <w:t>次充分肯定。</w:t>
      </w:r>
    </w:p>
    <w:p w:rsidR="00B96ABB" w:rsidRPr="00B96ABB" w:rsidRDefault="00B96ABB" w:rsidP="0061795C">
      <w:pPr>
        <w:spacing w:beforeLines="50" w:before="156" w:afterLines="50" w:after="156"/>
        <w:ind w:rightChars="-244" w:right="-512" w:firstLineChars="200" w:firstLine="420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2013</w:t>
      </w:r>
      <w:r>
        <w:rPr>
          <w:rFonts w:ascii="Verdana" w:hAnsi="Verdana" w:hint="eastAsia"/>
          <w:color w:val="4B4A4A"/>
          <w:szCs w:val="21"/>
        </w:rPr>
        <w:t>年，人民论坛杂志发行量突破</w:t>
      </w:r>
      <w:r>
        <w:rPr>
          <w:rFonts w:ascii="Verdana" w:hAnsi="Verdana" w:hint="eastAsia"/>
          <w:color w:val="4B4A4A"/>
          <w:szCs w:val="21"/>
        </w:rPr>
        <w:t>15</w:t>
      </w:r>
      <w:r>
        <w:rPr>
          <w:rFonts w:ascii="Verdana" w:hAnsi="Verdana" w:hint="eastAsia"/>
          <w:color w:val="4B4A4A"/>
          <w:szCs w:val="21"/>
        </w:rPr>
        <w:t>万份，全年经营收益</w:t>
      </w:r>
      <w:r w:rsidR="003F6845">
        <w:rPr>
          <w:rFonts w:ascii="Verdana" w:hAnsi="Verdana" w:hint="eastAsia"/>
          <w:color w:val="4B4A4A"/>
          <w:szCs w:val="21"/>
        </w:rPr>
        <w:t>近亿元</w:t>
      </w:r>
      <w:r w:rsidR="00112A24">
        <w:rPr>
          <w:rFonts w:ascii="Verdana" w:hAnsi="Verdana" w:hint="eastAsia"/>
          <w:color w:val="4B4A4A"/>
          <w:szCs w:val="21"/>
        </w:rPr>
        <w:t>。</w:t>
      </w:r>
      <w:r>
        <w:rPr>
          <w:rFonts w:ascii="Verdana" w:hAnsi="Verdana" w:hint="eastAsia"/>
          <w:color w:val="4B4A4A"/>
          <w:szCs w:val="21"/>
        </w:rPr>
        <w:t>目前杂志社员工有</w:t>
      </w:r>
      <w:r>
        <w:rPr>
          <w:rFonts w:ascii="Verdana" w:hAnsi="Verdana" w:hint="eastAsia"/>
          <w:color w:val="4B4A4A"/>
          <w:szCs w:val="21"/>
        </w:rPr>
        <w:t>300</w:t>
      </w:r>
      <w:r>
        <w:rPr>
          <w:rFonts w:ascii="Verdana" w:hAnsi="Verdana" w:hint="eastAsia"/>
          <w:color w:val="4B4A4A"/>
          <w:szCs w:val="21"/>
        </w:rPr>
        <w:t>余人，其中编采团队</w:t>
      </w:r>
      <w:r>
        <w:rPr>
          <w:rFonts w:ascii="Verdana" w:hAnsi="Verdana" w:hint="eastAsia"/>
          <w:color w:val="4B4A4A"/>
          <w:szCs w:val="21"/>
        </w:rPr>
        <w:t>80</w:t>
      </w:r>
      <w:r>
        <w:rPr>
          <w:rFonts w:ascii="Verdana" w:hAnsi="Verdana" w:hint="eastAsia"/>
          <w:color w:val="4B4A4A"/>
          <w:szCs w:val="21"/>
        </w:rPr>
        <w:t>余人，经营人员</w:t>
      </w:r>
      <w:r>
        <w:rPr>
          <w:rFonts w:ascii="Verdana" w:hAnsi="Verdana" w:hint="eastAsia"/>
          <w:color w:val="4B4A4A"/>
          <w:szCs w:val="21"/>
        </w:rPr>
        <w:t>200</w:t>
      </w:r>
      <w:r>
        <w:rPr>
          <w:rFonts w:ascii="Verdana" w:hAnsi="Verdana" w:hint="eastAsia"/>
          <w:color w:val="4B4A4A"/>
          <w:szCs w:val="21"/>
        </w:rPr>
        <w:t>余人</w:t>
      </w:r>
      <w:r w:rsidR="00112A24">
        <w:rPr>
          <w:rFonts w:ascii="Verdana" w:hAnsi="Verdana" w:hint="eastAsia"/>
          <w:color w:val="4B4A4A"/>
          <w:szCs w:val="21"/>
        </w:rPr>
        <w:t>。</w:t>
      </w:r>
      <w:r>
        <w:rPr>
          <w:rFonts w:ascii="Verdana" w:hAnsi="Verdana" w:hint="eastAsia"/>
          <w:color w:val="4B4A4A"/>
          <w:szCs w:val="21"/>
        </w:rPr>
        <w:t>编采人员</w:t>
      </w:r>
      <w:r w:rsidR="00112A24">
        <w:rPr>
          <w:rFonts w:ascii="Verdana" w:hAnsi="Verdana" w:hint="eastAsia"/>
          <w:color w:val="4B4A4A"/>
          <w:szCs w:val="21"/>
        </w:rPr>
        <w:t>平均年龄</w:t>
      </w:r>
      <w:r w:rsidR="00112A24">
        <w:rPr>
          <w:rFonts w:ascii="Verdana" w:hAnsi="Verdana" w:hint="eastAsia"/>
          <w:color w:val="4B4A4A"/>
          <w:szCs w:val="21"/>
        </w:rPr>
        <w:t>31</w:t>
      </w:r>
      <w:r w:rsidR="00112A24">
        <w:rPr>
          <w:rFonts w:ascii="Verdana" w:hAnsi="Verdana" w:hint="eastAsia"/>
          <w:color w:val="4B4A4A"/>
          <w:szCs w:val="21"/>
        </w:rPr>
        <w:t>岁，</w:t>
      </w:r>
      <w:r w:rsidR="00112A24">
        <w:rPr>
          <w:rFonts w:ascii="Verdana" w:hAnsi="Verdana" w:hint="eastAsia"/>
          <w:color w:val="4B4A4A"/>
          <w:szCs w:val="21"/>
        </w:rPr>
        <w:t>70%</w:t>
      </w:r>
      <w:r w:rsidR="00112A24">
        <w:rPr>
          <w:rFonts w:ascii="Verdana" w:hAnsi="Verdana" w:hint="eastAsia"/>
          <w:color w:val="4B4A4A"/>
          <w:szCs w:val="21"/>
        </w:rPr>
        <w:t>以上为名牌高校的博士、硕士研究生。</w:t>
      </w:r>
      <w:r w:rsidR="00CE5234">
        <w:rPr>
          <w:rFonts w:ascii="Verdana" w:hAnsi="Verdana" w:hint="eastAsia"/>
          <w:color w:val="4B4A4A"/>
          <w:szCs w:val="21"/>
        </w:rPr>
        <w:t xml:space="preserve"> </w:t>
      </w:r>
    </w:p>
    <w:p w:rsidR="00E80505" w:rsidRDefault="00B96ABB" w:rsidP="00B96ABB">
      <w:pPr>
        <w:rPr>
          <w:rFonts w:ascii="仿宋_GB2312" w:eastAsia="仿宋_GB2312"/>
          <w:b/>
          <w:sz w:val="28"/>
          <w:szCs w:val="28"/>
        </w:rPr>
      </w:pPr>
      <w:r w:rsidRPr="00B96ABB">
        <w:rPr>
          <w:rFonts w:ascii="仿宋_GB2312" w:eastAsia="仿宋_GB2312" w:hint="eastAsia"/>
          <w:b/>
          <w:sz w:val="28"/>
          <w:szCs w:val="28"/>
        </w:rPr>
        <w:t>二、《人民论坛》</w:t>
      </w:r>
      <w:r w:rsidR="00F57DCE">
        <w:rPr>
          <w:rFonts w:ascii="仿宋_GB2312" w:eastAsia="仿宋_GB2312" w:hint="eastAsia"/>
          <w:b/>
          <w:sz w:val="28"/>
          <w:szCs w:val="28"/>
        </w:rPr>
        <w:t>主要</w:t>
      </w:r>
      <w:r w:rsidRPr="00B96ABB">
        <w:rPr>
          <w:rFonts w:ascii="仿宋_GB2312" w:eastAsia="仿宋_GB2312" w:hint="eastAsia"/>
          <w:b/>
          <w:sz w:val="28"/>
          <w:szCs w:val="28"/>
        </w:rPr>
        <w:t>栏目设置</w:t>
      </w:r>
    </w:p>
    <w:p w:rsidR="00112A24" w:rsidRPr="00112A24" w:rsidRDefault="00112A24" w:rsidP="00112A24">
      <w:pPr>
        <w:spacing w:line="400" w:lineRule="exact"/>
        <w:ind w:firstLineChars="150" w:firstLine="316"/>
        <w:rPr>
          <w:rFonts w:ascii="Verdana" w:hAnsi="Verdana"/>
          <w:b/>
          <w:color w:val="4B4A4A"/>
          <w:szCs w:val="21"/>
        </w:rPr>
      </w:pPr>
      <w:r w:rsidRPr="00112A24">
        <w:rPr>
          <w:rFonts w:ascii="Verdana" w:hAnsi="Verdana" w:hint="eastAsia"/>
          <w:b/>
          <w:color w:val="4B4A4A"/>
          <w:szCs w:val="21"/>
        </w:rPr>
        <w:t>第一言论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定位：或紧扣热点进行新论锐评；或针对重大问题做画龙点睛的阐释</w:t>
      </w:r>
    </w:p>
    <w:p w:rsid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特色：短小精悍，一针见血；</w:t>
      </w:r>
      <w:proofErr w:type="gramStart"/>
      <w:r w:rsidRPr="00112A24">
        <w:rPr>
          <w:rFonts w:ascii="Verdana" w:hAnsi="Verdana" w:hint="eastAsia"/>
          <w:color w:val="4B4A4A"/>
          <w:szCs w:val="21"/>
        </w:rPr>
        <w:t>针贬</w:t>
      </w:r>
      <w:proofErr w:type="gramEnd"/>
      <w:r w:rsidRPr="00112A24">
        <w:rPr>
          <w:rFonts w:ascii="Verdana" w:hAnsi="Verdana" w:hint="eastAsia"/>
          <w:color w:val="4B4A4A"/>
          <w:szCs w:val="21"/>
        </w:rPr>
        <w:t>时弊，时效性针对性强。</w:t>
      </w:r>
    </w:p>
    <w:p w:rsidR="00112A24" w:rsidRPr="00112A24" w:rsidRDefault="00112A24" w:rsidP="00112A24">
      <w:pPr>
        <w:spacing w:line="400" w:lineRule="exact"/>
        <w:ind w:firstLineChars="150" w:firstLine="316"/>
        <w:rPr>
          <w:rFonts w:ascii="Verdana" w:hAnsi="Verdana"/>
          <w:b/>
          <w:color w:val="4B4A4A"/>
          <w:szCs w:val="21"/>
        </w:rPr>
      </w:pPr>
      <w:r w:rsidRPr="00112A24">
        <w:rPr>
          <w:rFonts w:ascii="Verdana" w:hAnsi="Verdana" w:hint="eastAsia"/>
          <w:b/>
          <w:color w:val="4B4A4A"/>
          <w:szCs w:val="21"/>
        </w:rPr>
        <w:t>论坛特稿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定位：省部级主要领导干部及大家的思想阵地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特色：权威、高端、主流，突出理论特色，体现权威性、理论性、指导性</w:t>
      </w:r>
      <w:r w:rsidRPr="00112A24">
        <w:rPr>
          <w:rFonts w:ascii="Verdana" w:hAnsi="Verdana" w:hint="eastAsia"/>
          <w:color w:val="4B4A4A"/>
          <w:szCs w:val="21"/>
        </w:rPr>
        <w:t xml:space="preserve"> 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标准：见解独到；就理论创新、宏观政策等重大问题发表见解；体现高层、高端、高度、全局、深刻、</w:t>
      </w:r>
      <w:proofErr w:type="gramStart"/>
      <w:r w:rsidRPr="00112A24">
        <w:rPr>
          <w:rFonts w:ascii="Verdana" w:hAnsi="Verdana" w:hint="eastAsia"/>
          <w:color w:val="4B4A4A"/>
          <w:szCs w:val="21"/>
        </w:rPr>
        <w:t>独家等</w:t>
      </w:r>
      <w:proofErr w:type="gramEnd"/>
      <w:r w:rsidRPr="00112A24">
        <w:rPr>
          <w:rFonts w:ascii="Verdana" w:hAnsi="Verdana" w:hint="eastAsia"/>
          <w:color w:val="4B4A4A"/>
          <w:szCs w:val="21"/>
        </w:rPr>
        <w:t>特点</w:t>
      </w:r>
      <w:r>
        <w:rPr>
          <w:rFonts w:ascii="Verdana" w:hAnsi="Verdana" w:hint="eastAsia"/>
          <w:color w:val="4B4A4A"/>
          <w:szCs w:val="21"/>
        </w:rPr>
        <w:t>。</w:t>
      </w:r>
    </w:p>
    <w:p w:rsidR="00112A24" w:rsidRPr="00112A24" w:rsidRDefault="00112A24" w:rsidP="00B96ABB">
      <w:pPr>
        <w:rPr>
          <w:rFonts w:ascii="Verdana" w:hAnsi="Verdana"/>
          <w:b/>
          <w:color w:val="4B4A4A"/>
          <w:szCs w:val="21"/>
        </w:rPr>
      </w:pPr>
      <w:r w:rsidRPr="00112A24">
        <w:rPr>
          <w:rFonts w:ascii="Verdana" w:hAnsi="Verdana" w:hint="eastAsia"/>
          <w:b/>
          <w:color w:val="4B4A4A"/>
          <w:szCs w:val="21"/>
        </w:rPr>
        <w:t xml:space="preserve">   </w:t>
      </w:r>
      <w:r w:rsidRPr="00112A24">
        <w:rPr>
          <w:rFonts w:ascii="Verdana" w:hAnsi="Verdana" w:hint="eastAsia"/>
          <w:b/>
          <w:color w:val="4B4A4A"/>
          <w:szCs w:val="21"/>
        </w:rPr>
        <w:t>难题研究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定位：难点问题的深层肌理解剖，是把专题当课题采编理念的具体实践，与特别策划构成“双响炮”，作为其的重要补充。</w:t>
      </w:r>
    </w:p>
    <w:p w:rsidR="00112A24" w:rsidRPr="00112A24" w:rsidRDefault="00112A24" w:rsidP="00112A2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特色：深入、深刻，独家、独到，作为研究型媒体的重点栏目，体现锐度与新意，为决策提供参考。</w:t>
      </w:r>
    </w:p>
    <w:p w:rsidR="00112A24" w:rsidRDefault="00112A24" w:rsidP="00112A24">
      <w:pPr>
        <w:ind w:firstLineChars="150" w:firstLine="315"/>
        <w:rPr>
          <w:rFonts w:ascii="Verdana" w:hAnsi="Verdana"/>
          <w:color w:val="4B4A4A"/>
          <w:szCs w:val="21"/>
        </w:rPr>
      </w:pPr>
      <w:r w:rsidRPr="00112A24">
        <w:rPr>
          <w:rFonts w:ascii="Verdana" w:hAnsi="Verdana" w:hint="eastAsia"/>
          <w:color w:val="4B4A4A"/>
          <w:szCs w:val="21"/>
        </w:rPr>
        <w:t>标准：一般以</w:t>
      </w:r>
      <w:r w:rsidRPr="00112A24">
        <w:rPr>
          <w:rFonts w:ascii="Verdana" w:hAnsi="Verdana" w:hint="eastAsia"/>
          <w:color w:val="4B4A4A"/>
          <w:szCs w:val="21"/>
        </w:rPr>
        <w:t>6</w:t>
      </w:r>
      <w:r w:rsidRPr="00112A24">
        <w:rPr>
          <w:rFonts w:ascii="Verdana" w:hAnsi="Verdana" w:hint="eastAsia"/>
          <w:color w:val="4B4A4A"/>
          <w:szCs w:val="21"/>
        </w:rPr>
        <w:t>至</w:t>
      </w:r>
      <w:r w:rsidRPr="00112A24">
        <w:rPr>
          <w:rFonts w:ascii="Verdana" w:hAnsi="Verdana" w:hint="eastAsia"/>
          <w:color w:val="4B4A4A"/>
          <w:szCs w:val="21"/>
        </w:rPr>
        <w:t>10</w:t>
      </w:r>
      <w:r w:rsidRPr="00112A24">
        <w:rPr>
          <w:rFonts w:ascii="Verdana" w:hAnsi="Verdana" w:hint="eastAsia"/>
          <w:color w:val="4B4A4A"/>
          <w:szCs w:val="21"/>
        </w:rPr>
        <w:t>页的篇幅深度解析一个难题；采取课题组方式，有调查支撑，有深度分析；可采取笔谈、研讨会、约稿等多种方式。</w:t>
      </w:r>
    </w:p>
    <w:p w:rsidR="00112A24" w:rsidRPr="00651416" w:rsidRDefault="00651416" w:rsidP="00651416">
      <w:pPr>
        <w:ind w:firstLineChars="150" w:firstLine="316"/>
        <w:rPr>
          <w:rFonts w:ascii="Verdana" w:hAnsi="Verdana"/>
          <w:b/>
          <w:color w:val="4B4A4A"/>
          <w:szCs w:val="21"/>
        </w:rPr>
      </w:pPr>
      <w:r w:rsidRPr="00651416">
        <w:rPr>
          <w:rFonts w:ascii="Verdana" w:hAnsi="Verdana" w:hint="eastAsia"/>
          <w:b/>
          <w:color w:val="4B4A4A"/>
          <w:szCs w:val="21"/>
        </w:rPr>
        <w:t>特别策划</w:t>
      </w:r>
    </w:p>
    <w:p w:rsidR="00651416" w:rsidRPr="00651416" w:rsidRDefault="00651416" w:rsidP="00651416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651416">
        <w:rPr>
          <w:rFonts w:ascii="Verdana" w:hAnsi="Verdana" w:hint="eastAsia"/>
          <w:color w:val="4B4A4A"/>
          <w:szCs w:val="21"/>
        </w:rPr>
        <w:t>定位：抓住根本问题，进行深度剖析，做到高出一筹</w:t>
      </w:r>
    </w:p>
    <w:p w:rsidR="00651416" w:rsidRPr="00651416" w:rsidRDefault="00651416" w:rsidP="00651416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651416">
        <w:rPr>
          <w:rFonts w:ascii="Verdana" w:hAnsi="Verdana" w:hint="eastAsia"/>
          <w:color w:val="4B4A4A"/>
          <w:szCs w:val="21"/>
        </w:rPr>
        <w:t>特色：权威、深刻、远见</w:t>
      </w:r>
    </w:p>
    <w:p w:rsidR="00651416" w:rsidRDefault="00651416" w:rsidP="00651416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651416">
        <w:rPr>
          <w:rFonts w:ascii="Verdana" w:hAnsi="Verdana" w:hint="eastAsia"/>
          <w:color w:val="4B4A4A"/>
          <w:szCs w:val="21"/>
        </w:rPr>
        <w:t>标准：至少</w:t>
      </w:r>
      <w:r w:rsidRPr="00651416">
        <w:rPr>
          <w:rFonts w:ascii="Verdana" w:hAnsi="Verdana" w:hint="eastAsia"/>
          <w:color w:val="4B4A4A"/>
          <w:szCs w:val="21"/>
        </w:rPr>
        <w:t>2</w:t>
      </w:r>
      <w:r w:rsidRPr="00651416">
        <w:rPr>
          <w:rFonts w:ascii="Verdana" w:hAnsi="Verdana" w:hint="eastAsia"/>
          <w:color w:val="4B4A4A"/>
          <w:szCs w:val="21"/>
        </w:rPr>
        <w:t>位以上该选题领域最有话语权的专家；到少</w:t>
      </w:r>
      <w:r w:rsidRPr="00651416">
        <w:rPr>
          <w:rFonts w:ascii="Verdana" w:hAnsi="Verdana" w:hint="eastAsia"/>
          <w:color w:val="4B4A4A"/>
          <w:szCs w:val="21"/>
        </w:rPr>
        <w:t>2</w:t>
      </w:r>
      <w:r w:rsidRPr="00651416">
        <w:rPr>
          <w:rFonts w:ascii="Verdana" w:hAnsi="Verdana" w:hint="eastAsia"/>
          <w:color w:val="4B4A4A"/>
          <w:szCs w:val="21"/>
        </w:rPr>
        <w:t>篇具有独到深刻见解，读后让人深思或回味的文章；观点有数据支撑；一般应有理论与实践的结合；见解深刻、文风犀利，形成旗帜。</w:t>
      </w:r>
    </w:p>
    <w:p w:rsidR="00B15DF8" w:rsidRPr="00B15DF8" w:rsidRDefault="00B15DF8" w:rsidP="00B15DF8">
      <w:pPr>
        <w:spacing w:line="400" w:lineRule="exact"/>
        <w:ind w:firstLineChars="150" w:firstLine="316"/>
        <w:rPr>
          <w:rFonts w:ascii="Verdana" w:hAnsi="Verdana"/>
          <w:b/>
          <w:color w:val="4B4A4A"/>
          <w:szCs w:val="21"/>
        </w:rPr>
      </w:pPr>
      <w:r w:rsidRPr="00B15DF8">
        <w:rPr>
          <w:rFonts w:ascii="Verdana" w:hAnsi="Verdana" w:hint="eastAsia"/>
          <w:b/>
          <w:color w:val="4B4A4A"/>
          <w:szCs w:val="21"/>
        </w:rPr>
        <w:lastRenderedPageBreak/>
        <w:t>热点述评</w:t>
      </w:r>
    </w:p>
    <w:p w:rsidR="00B15DF8" w:rsidRPr="00B15DF8" w:rsidRDefault="00B15DF8" w:rsidP="00C56093">
      <w:pPr>
        <w:spacing w:line="400" w:lineRule="exact"/>
        <w:ind w:firstLineChars="147" w:firstLine="309"/>
        <w:rPr>
          <w:rFonts w:ascii="Verdana" w:hAnsi="Verdana"/>
          <w:color w:val="4B4A4A"/>
          <w:szCs w:val="21"/>
        </w:rPr>
      </w:pPr>
      <w:r w:rsidRPr="00B15DF8">
        <w:rPr>
          <w:rFonts w:ascii="Verdana" w:hAnsi="Verdana" w:hint="eastAsia"/>
          <w:color w:val="4B4A4A"/>
          <w:szCs w:val="21"/>
        </w:rPr>
        <w:t>目标和要求：“老问题”以深度取胜，“新问题”以锐度与效度取胜，热点事件背后规律的独到观察，中国时事领域的品牌栏目。</w:t>
      </w:r>
    </w:p>
    <w:p w:rsidR="00B15DF8" w:rsidRPr="00B15DF8" w:rsidRDefault="00B15DF8" w:rsidP="00C56093">
      <w:pPr>
        <w:spacing w:line="400" w:lineRule="exact"/>
        <w:ind w:firstLineChars="147" w:firstLine="309"/>
        <w:rPr>
          <w:rFonts w:ascii="Verdana" w:hAnsi="Verdana"/>
          <w:color w:val="4B4A4A"/>
          <w:szCs w:val="21"/>
        </w:rPr>
      </w:pPr>
      <w:r w:rsidRPr="00B15DF8">
        <w:rPr>
          <w:rFonts w:ascii="Verdana" w:hAnsi="Verdana" w:hint="eastAsia"/>
          <w:color w:val="4B4A4A"/>
          <w:szCs w:val="21"/>
        </w:rPr>
        <w:t>定位：切中热点事件本质与要害的精锐评论，敏锐、独到、深刻</w:t>
      </w:r>
    </w:p>
    <w:p w:rsidR="00B15DF8" w:rsidRPr="00B15DF8" w:rsidRDefault="00B15DF8" w:rsidP="00C56093">
      <w:pPr>
        <w:spacing w:line="400" w:lineRule="exact"/>
        <w:ind w:firstLineChars="147" w:firstLine="309"/>
        <w:rPr>
          <w:rFonts w:ascii="Verdana" w:hAnsi="Verdana"/>
          <w:color w:val="4B4A4A"/>
          <w:szCs w:val="21"/>
        </w:rPr>
      </w:pPr>
      <w:r w:rsidRPr="00B15DF8">
        <w:rPr>
          <w:rFonts w:ascii="Verdana" w:hAnsi="Verdana" w:hint="eastAsia"/>
          <w:color w:val="4B4A4A"/>
          <w:szCs w:val="21"/>
        </w:rPr>
        <w:t>特色：紧扣热点、切中要害、权威深入</w:t>
      </w:r>
    </w:p>
    <w:p w:rsidR="00651416" w:rsidRPr="00F57DCE" w:rsidRDefault="00F57DCE" w:rsidP="00F57DCE">
      <w:pPr>
        <w:ind w:firstLineChars="150" w:firstLine="316"/>
        <w:rPr>
          <w:rFonts w:ascii="Verdana" w:hAnsi="Verdana"/>
          <w:b/>
          <w:color w:val="4B4A4A"/>
          <w:szCs w:val="21"/>
        </w:rPr>
      </w:pPr>
      <w:r w:rsidRPr="00F57DCE">
        <w:rPr>
          <w:rFonts w:ascii="Verdana" w:hAnsi="Verdana" w:hint="eastAsia"/>
          <w:b/>
          <w:color w:val="4B4A4A"/>
          <w:szCs w:val="21"/>
        </w:rPr>
        <w:t>民生民意</w:t>
      </w:r>
    </w:p>
    <w:p w:rsidR="00F57DCE" w:rsidRP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color w:val="4B4A4A"/>
          <w:szCs w:val="21"/>
        </w:rPr>
        <w:t>定位：观察社会民生动向，测量舆情民意高低，从公众视角聚焦社会管理与社会创新，民生的舆论场，民意的集散地</w:t>
      </w:r>
    </w:p>
    <w:p w:rsidR="00F57DCE" w:rsidRP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color w:val="4B4A4A"/>
          <w:szCs w:val="21"/>
        </w:rPr>
        <w:t>标准：观察中国社会生态、舆情民意的风向标、测量表、温度计，为决策提供参考</w:t>
      </w:r>
    </w:p>
    <w:p w:rsidR="00F57DCE" w:rsidRDefault="00F57DCE" w:rsidP="00F57DCE">
      <w:pPr>
        <w:ind w:firstLineChars="150" w:firstLine="316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b/>
          <w:color w:val="4B4A4A"/>
          <w:szCs w:val="21"/>
        </w:rPr>
        <w:t>中外思潮</w:t>
      </w:r>
    </w:p>
    <w:p w:rsidR="00F57DCE" w:rsidRP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color w:val="4B4A4A"/>
          <w:szCs w:val="21"/>
        </w:rPr>
        <w:t>定位：关注思想动态，引领社会思潮</w:t>
      </w:r>
    </w:p>
    <w:p w:rsidR="00F57DCE" w:rsidRP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color w:val="4B4A4A"/>
          <w:szCs w:val="21"/>
        </w:rPr>
        <w:t>特色：紧扣世界发展大势，关注</w:t>
      </w:r>
      <w:proofErr w:type="gramStart"/>
      <w:r w:rsidRPr="00F57DCE">
        <w:rPr>
          <w:rFonts w:ascii="Verdana" w:hAnsi="Verdana" w:hint="eastAsia"/>
          <w:color w:val="4B4A4A"/>
          <w:szCs w:val="21"/>
        </w:rPr>
        <w:t>各界思想</w:t>
      </w:r>
      <w:proofErr w:type="gramEnd"/>
      <w:r w:rsidRPr="00F57DCE">
        <w:rPr>
          <w:rFonts w:ascii="Verdana" w:hAnsi="Verdana" w:hint="eastAsia"/>
          <w:color w:val="4B4A4A"/>
          <w:szCs w:val="21"/>
        </w:rPr>
        <w:t>动态，呈现最新的思想精华，回应时代潮流，以思想引领时代</w:t>
      </w:r>
    </w:p>
    <w:p w:rsid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F57DCE">
        <w:rPr>
          <w:rFonts w:ascii="Verdana" w:hAnsi="Verdana" w:hint="eastAsia"/>
          <w:color w:val="4B4A4A"/>
          <w:szCs w:val="21"/>
        </w:rPr>
        <w:t>标准：撰稿专家需是该领域的最有发言权的权威专家，文章分析深刻，论点有新意、有代表性，重在突出思想性、前瞻性、洞察性。</w:t>
      </w:r>
    </w:p>
    <w:p w:rsidR="00F57DCE" w:rsidRDefault="00F57DCE" w:rsidP="00F57DCE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……</w:t>
      </w:r>
    </w:p>
    <w:p w:rsidR="00F57DCE" w:rsidRPr="00F57DCE" w:rsidRDefault="00F57DCE" w:rsidP="00F57DCE">
      <w:pPr>
        <w:spacing w:line="400" w:lineRule="exact"/>
        <w:rPr>
          <w:rFonts w:ascii="仿宋_GB2312" w:eastAsia="仿宋_GB2312"/>
          <w:b/>
          <w:sz w:val="28"/>
          <w:szCs w:val="28"/>
        </w:rPr>
      </w:pPr>
      <w:r w:rsidRPr="00F57DCE">
        <w:rPr>
          <w:rFonts w:ascii="仿宋_GB2312" w:eastAsia="仿宋_GB2312" w:hint="eastAsia"/>
          <w:b/>
          <w:sz w:val="28"/>
          <w:szCs w:val="28"/>
        </w:rPr>
        <w:t>三、用稿的基本要求</w:t>
      </w:r>
    </w:p>
    <w:p w:rsidR="00F57DCE" w:rsidRDefault="007A5382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（一）</w:t>
      </w:r>
      <w:r w:rsidR="00B41C7C">
        <w:rPr>
          <w:rFonts w:hint="eastAsia"/>
          <w:szCs w:val="21"/>
        </w:rPr>
        <w:t>文稿</w:t>
      </w:r>
      <w:r w:rsidR="00B41C7C" w:rsidRPr="00340380">
        <w:rPr>
          <w:rFonts w:hint="eastAsia"/>
          <w:szCs w:val="21"/>
        </w:rPr>
        <w:t>须未曾在任何公开出版物或网站上发表过。</w:t>
      </w:r>
    </w:p>
    <w:p w:rsidR="00C56093" w:rsidRDefault="00F759F1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（二）</w:t>
      </w:r>
      <w:r w:rsidR="00B41C7C">
        <w:rPr>
          <w:rFonts w:ascii="Verdana" w:hAnsi="Verdana" w:hint="eastAsia"/>
          <w:color w:val="4B4A4A"/>
          <w:szCs w:val="21"/>
        </w:rPr>
        <w:t>关于作者。高校（</w:t>
      </w:r>
      <w:r w:rsidR="00B41C7C">
        <w:rPr>
          <w:rFonts w:ascii="Verdana" w:hAnsi="Verdana" w:hint="eastAsia"/>
          <w:color w:val="4B4A4A"/>
          <w:szCs w:val="21"/>
        </w:rPr>
        <w:t>985</w:t>
      </w:r>
      <w:r w:rsidR="00B41C7C">
        <w:rPr>
          <w:rFonts w:ascii="Verdana" w:hAnsi="Verdana" w:hint="eastAsia"/>
          <w:color w:val="4B4A4A"/>
          <w:szCs w:val="21"/>
        </w:rPr>
        <w:t>高校、</w:t>
      </w:r>
      <w:r w:rsidR="00B41C7C">
        <w:rPr>
          <w:rFonts w:ascii="Verdana" w:hAnsi="Verdana" w:hint="eastAsia"/>
          <w:color w:val="4B4A4A"/>
          <w:szCs w:val="21"/>
        </w:rPr>
        <w:t>211</w:t>
      </w:r>
      <w:r w:rsidR="00B41C7C">
        <w:rPr>
          <w:rFonts w:ascii="Verdana" w:hAnsi="Verdana" w:hint="eastAsia"/>
          <w:color w:val="4B4A4A"/>
          <w:szCs w:val="21"/>
        </w:rPr>
        <w:t>院校等）或研究机构社科领域的权威专家或知名教授，突出权威性。</w:t>
      </w:r>
    </w:p>
    <w:p w:rsidR="00C56093" w:rsidRDefault="00C56093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（三）</w:t>
      </w:r>
      <w:r w:rsidR="00B41C7C">
        <w:rPr>
          <w:rFonts w:ascii="Verdana" w:hAnsi="Verdana" w:hint="eastAsia"/>
          <w:color w:val="4B4A4A"/>
          <w:szCs w:val="21"/>
        </w:rPr>
        <w:t>关于范式。时政类报刊理论文章范式，非学术范式，不需要文章关键词、摘要、参考文献、注释等信息，突出政论性。</w:t>
      </w:r>
    </w:p>
    <w:p w:rsidR="00F759F1" w:rsidRDefault="00F759F1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（四）</w:t>
      </w:r>
      <w:r w:rsidR="00B41C7C">
        <w:rPr>
          <w:rFonts w:ascii="Verdana" w:hAnsi="Verdana" w:hint="eastAsia"/>
          <w:color w:val="4B4A4A"/>
          <w:szCs w:val="21"/>
        </w:rPr>
        <w:t>关于文章内容。文章内容应关注时政热点或理论热点，即紧扣当前社会的热点、难点、焦点的理论性述评类文章</w:t>
      </w:r>
      <w:r w:rsidR="00D670F6">
        <w:rPr>
          <w:rFonts w:ascii="Verdana" w:hAnsi="Verdana" w:hint="eastAsia"/>
          <w:color w:val="4B4A4A"/>
          <w:szCs w:val="21"/>
        </w:rPr>
        <w:t>，文章要有新思想、新观点、新论断</w:t>
      </w:r>
      <w:r w:rsidR="00B41C7C">
        <w:rPr>
          <w:rFonts w:ascii="Verdana" w:hAnsi="Verdana" w:hint="eastAsia"/>
          <w:color w:val="4B4A4A"/>
          <w:szCs w:val="21"/>
        </w:rPr>
        <w:t>。</w:t>
      </w:r>
    </w:p>
    <w:p w:rsidR="00F759F1" w:rsidRDefault="00F759F1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（五）</w:t>
      </w:r>
      <w:r w:rsidR="00B41C7C">
        <w:rPr>
          <w:rFonts w:ascii="Verdana" w:hAnsi="Verdana" w:hint="eastAsia"/>
          <w:color w:val="4B4A4A"/>
          <w:szCs w:val="21"/>
        </w:rPr>
        <w:t>关于行文方式。文章要开门见山、直奔主题，不需要过多的论证，直接亮明观点，述评相结合。</w:t>
      </w:r>
    </w:p>
    <w:p w:rsidR="00033D40" w:rsidRDefault="00F759F1" w:rsidP="00F759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（六）</w:t>
      </w:r>
      <w:r w:rsidR="00B41C7C">
        <w:rPr>
          <w:rFonts w:ascii="Verdana" w:hAnsi="Verdana" w:hint="eastAsia"/>
          <w:color w:val="4B4A4A"/>
          <w:szCs w:val="21"/>
        </w:rPr>
        <w:t>关于语言风格。语言用词要通俗易懂、言简意赅，理论文章也要尽量做到通俗化，突出通俗性。</w:t>
      </w:r>
    </w:p>
    <w:p w:rsidR="00033D40" w:rsidRDefault="00033D40" w:rsidP="00033D40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 w:rsidRPr="00033D40">
        <w:rPr>
          <w:rFonts w:ascii="Verdana" w:hAnsi="Verdana" w:hint="eastAsia"/>
          <w:color w:val="4B4A4A"/>
          <w:szCs w:val="21"/>
        </w:rPr>
        <w:t>（七）</w:t>
      </w:r>
      <w:r w:rsidR="00B41C7C">
        <w:rPr>
          <w:rFonts w:ascii="Verdana" w:hAnsi="Verdana" w:hint="eastAsia"/>
          <w:color w:val="4B4A4A"/>
          <w:szCs w:val="21"/>
        </w:rPr>
        <w:t>关于文章结构。文章结构清晰，</w:t>
      </w:r>
      <w:proofErr w:type="gramStart"/>
      <w:r w:rsidR="00B41C7C">
        <w:rPr>
          <w:rFonts w:ascii="Verdana" w:hAnsi="Verdana" w:hint="eastAsia"/>
          <w:color w:val="4B4A4A"/>
          <w:szCs w:val="21"/>
        </w:rPr>
        <w:t>版块</w:t>
      </w:r>
      <w:proofErr w:type="gramEnd"/>
      <w:r w:rsidR="00B41C7C">
        <w:rPr>
          <w:rFonts w:ascii="Verdana" w:hAnsi="Verdana" w:hint="eastAsia"/>
          <w:color w:val="4B4A4A"/>
          <w:szCs w:val="21"/>
        </w:rPr>
        <w:t>分明，大、小标题基本到位。</w:t>
      </w:r>
      <w:r>
        <w:rPr>
          <w:rFonts w:ascii="Verdana" w:hAnsi="Verdana" w:hint="eastAsia"/>
          <w:color w:val="4B4A4A"/>
          <w:szCs w:val="21"/>
        </w:rPr>
        <w:t xml:space="preserve"> </w:t>
      </w:r>
    </w:p>
    <w:p w:rsidR="00B41C7C" w:rsidRDefault="00033D40" w:rsidP="00C85684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（八）</w:t>
      </w:r>
      <w:r w:rsidR="00B41C7C">
        <w:rPr>
          <w:rFonts w:ascii="Verdana" w:hAnsi="Verdana" w:hint="eastAsia"/>
          <w:color w:val="4B4A4A"/>
          <w:szCs w:val="21"/>
        </w:rPr>
        <w:t>关于字数。文章字数一般在</w:t>
      </w:r>
      <w:r w:rsidR="00B41C7C">
        <w:rPr>
          <w:rFonts w:ascii="Verdana" w:hAnsi="Verdana" w:hint="eastAsia"/>
          <w:color w:val="4B4A4A"/>
          <w:szCs w:val="21"/>
        </w:rPr>
        <w:t>3000</w:t>
      </w:r>
      <w:r w:rsidR="00B41C7C">
        <w:rPr>
          <w:rFonts w:ascii="Verdana" w:hAnsi="Verdana" w:hint="eastAsia"/>
          <w:color w:val="4B4A4A"/>
          <w:szCs w:val="21"/>
        </w:rPr>
        <w:t>字—</w:t>
      </w:r>
      <w:r w:rsidR="00B41C7C">
        <w:rPr>
          <w:rFonts w:ascii="Verdana" w:hAnsi="Verdana" w:hint="eastAsia"/>
          <w:color w:val="4B4A4A"/>
          <w:szCs w:val="21"/>
        </w:rPr>
        <w:t>6000</w:t>
      </w:r>
      <w:r w:rsidR="00B41C7C">
        <w:rPr>
          <w:rFonts w:ascii="Verdana" w:hAnsi="Verdana" w:hint="eastAsia"/>
          <w:color w:val="4B4A4A"/>
          <w:szCs w:val="21"/>
        </w:rPr>
        <w:t>字之间。</w:t>
      </w:r>
    </w:p>
    <w:p w:rsidR="005B3570" w:rsidRPr="005B3570" w:rsidRDefault="00B41C7C" w:rsidP="005B3570">
      <w:pPr>
        <w:spacing w:line="240" w:lineRule="exact"/>
        <w:ind w:rightChars="342" w:right="718" w:firstLineChars="150" w:firstLine="315"/>
        <w:rPr>
          <w:rFonts w:ascii="宋体" w:hAnsi="宋体"/>
          <w:b/>
          <w:szCs w:val="21"/>
        </w:rPr>
      </w:pPr>
      <w:r>
        <w:rPr>
          <w:rFonts w:ascii="Verdana" w:hAnsi="Verdana" w:hint="eastAsia"/>
          <w:color w:val="4B4A4A"/>
          <w:szCs w:val="21"/>
        </w:rPr>
        <w:t>（九）</w:t>
      </w:r>
      <w:r w:rsidR="005B3570" w:rsidRPr="005B3570">
        <w:rPr>
          <w:rFonts w:ascii="Verdana" w:hAnsi="Verdana" w:hint="eastAsia"/>
          <w:color w:val="4B4A4A"/>
          <w:szCs w:val="21"/>
        </w:rPr>
        <w:t>关于英文稿件。</w:t>
      </w:r>
      <w:r w:rsidR="005B3570">
        <w:rPr>
          <w:rFonts w:ascii="宋体" w:hAnsi="宋体" w:hint="eastAsia"/>
          <w:szCs w:val="21"/>
        </w:rPr>
        <w:t>文章</w:t>
      </w:r>
      <w:r w:rsidR="005B3570" w:rsidRPr="00340380">
        <w:rPr>
          <w:rFonts w:ascii="宋体" w:hAnsi="宋体" w:hint="eastAsia"/>
          <w:szCs w:val="21"/>
        </w:rPr>
        <w:t>如以英文撰写亦可，</w:t>
      </w:r>
      <w:proofErr w:type="gramStart"/>
      <w:r w:rsidR="005B3570" w:rsidRPr="00340380">
        <w:rPr>
          <w:rFonts w:ascii="宋体" w:hAnsi="宋体" w:hint="eastAsia"/>
          <w:szCs w:val="21"/>
        </w:rPr>
        <w:t>本刊可</w:t>
      </w:r>
      <w:proofErr w:type="gramEnd"/>
      <w:r w:rsidR="005B3570" w:rsidRPr="00340380">
        <w:rPr>
          <w:rFonts w:ascii="宋体" w:hAnsi="宋体" w:hint="eastAsia"/>
          <w:szCs w:val="21"/>
        </w:rPr>
        <w:t>安排翻译</w:t>
      </w:r>
      <w:r w:rsidR="005B3570">
        <w:rPr>
          <w:rFonts w:ascii="宋体" w:hAnsi="宋体" w:hint="eastAsia"/>
          <w:szCs w:val="21"/>
        </w:rPr>
        <w:t xml:space="preserve"> </w:t>
      </w:r>
      <w:r w:rsidR="005B3570" w:rsidRPr="00340380">
        <w:rPr>
          <w:rFonts w:ascii="宋体" w:hAnsi="宋体" w:hint="eastAsia"/>
          <w:szCs w:val="21"/>
        </w:rPr>
        <w:t>。</w:t>
      </w:r>
    </w:p>
    <w:p w:rsidR="00033D40" w:rsidRPr="00F759F1" w:rsidRDefault="005B3570" w:rsidP="008778F1">
      <w:pPr>
        <w:spacing w:line="400" w:lineRule="exact"/>
        <w:ind w:firstLineChars="150" w:firstLine="315"/>
        <w:rPr>
          <w:rFonts w:ascii="Verdana" w:hAnsi="Verdana"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>（十）</w:t>
      </w:r>
      <w:r w:rsidR="008778F1">
        <w:rPr>
          <w:rFonts w:ascii="Verdana" w:hAnsi="Verdana" w:hint="eastAsia"/>
          <w:color w:val="4B4A4A"/>
          <w:szCs w:val="21"/>
        </w:rPr>
        <w:t>关于编辑。</w:t>
      </w:r>
      <w:r w:rsidR="00C85684">
        <w:rPr>
          <w:rFonts w:ascii="Verdana" w:hAnsi="Verdana" w:hint="eastAsia"/>
          <w:color w:val="4B4A4A"/>
          <w:szCs w:val="21"/>
        </w:rPr>
        <w:t>在于作者沟通或作者授权的前提下，编辑有对稿件进行修改删减编辑的权力。</w:t>
      </w:r>
    </w:p>
    <w:p w:rsidR="00C85684" w:rsidRPr="00A92659" w:rsidRDefault="00A92659">
      <w:pPr>
        <w:spacing w:line="400" w:lineRule="exact"/>
        <w:ind w:firstLineChars="150" w:firstLine="315"/>
        <w:rPr>
          <w:rFonts w:ascii="Verdana" w:hAnsi="Verdana"/>
          <w:b/>
          <w:color w:val="4B4A4A"/>
          <w:szCs w:val="21"/>
        </w:rPr>
      </w:pPr>
      <w:r>
        <w:rPr>
          <w:rFonts w:ascii="Verdana" w:hAnsi="Verdana" w:hint="eastAsia"/>
          <w:color w:val="4B4A4A"/>
          <w:szCs w:val="21"/>
        </w:rPr>
        <w:t xml:space="preserve">                                                  </w:t>
      </w:r>
      <w:r w:rsidRPr="00A92659">
        <w:rPr>
          <w:rFonts w:ascii="Verdana" w:hAnsi="Verdana" w:hint="eastAsia"/>
          <w:b/>
          <w:color w:val="4B4A4A"/>
          <w:szCs w:val="21"/>
        </w:rPr>
        <w:t>人民论坛杂志社</w:t>
      </w:r>
    </w:p>
    <w:p w:rsidR="00A92659" w:rsidRPr="00A92659" w:rsidRDefault="00A92659" w:rsidP="00A92659">
      <w:pPr>
        <w:spacing w:line="400" w:lineRule="exact"/>
        <w:ind w:firstLineChars="150" w:firstLine="316"/>
        <w:rPr>
          <w:rFonts w:ascii="Verdana" w:hAnsi="Verdana"/>
          <w:b/>
          <w:color w:val="4B4A4A"/>
          <w:szCs w:val="21"/>
        </w:rPr>
      </w:pPr>
      <w:r w:rsidRPr="00A92659">
        <w:rPr>
          <w:rFonts w:ascii="Verdana" w:hAnsi="Verdana" w:hint="eastAsia"/>
          <w:b/>
          <w:color w:val="4B4A4A"/>
          <w:szCs w:val="21"/>
        </w:rPr>
        <w:t xml:space="preserve">                                                 2013</w:t>
      </w:r>
      <w:r w:rsidRPr="00A92659">
        <w:rPr>
          <w:rFonts w:ascii="Verdana" w:hAnsi="Verdana" w:hint="eastAsia"/>
          <w:b/>
          <w:color w:val="4B4A4A"/>
          <w:szCs w:val="21"/>
        </w:rPr>
        <w:t>年</w:t>
      </w:r>
      <w:r w:rsidRPr="00A92659">
        <w:rPr>
          <w:rFonts w:ascii="Verdana" w:hAnsi="Verdana" w:hint="eastAsia"/>
          <w:b/>
          <w:color w:val="4B4A4A"/>
          <w:szCs w:val="21"/>
        </w:rPr>
        <w:t>12</w:t>
      </w:r>
      <w:r w:rsidRPr="00A92659">
        <w:rPr>
          <w:rFonts w:ascii="Verdana" w:hAnsi="Verdana" w:hint="eastAsia"/>
          <w:b/>
          <w:color w:val="4B4A4A"/>
          <w:szCs w:val="21"/>
        </w:rPr>
        <w:t>月</w:t>
      </w:r>
      <w:r w:rsidRPr="00A92659">
        <w:rPr>
          <w:rFonts w:ascii="Verdana" w:hAnsi="Verdana" w:hint="eastAsia"/>
          <w:b/>
          <w:color w:val="4B4A4A"/>
          <w:szCs w:val="21"/>
        </w:rPr>
        <w:t>23</w:t>
      </w:r>
      <w:r w:rsidRPr="00A92659">
        <w:rPr>
          <w:rFonts w:ascii="Verdana" w:hAnsi="Verdana" w:hint="eastAsia"/>
          <w:b/>
          <w:color w:val="4B4A4A"/>
          <w:szCs w:val="21"/>
        </w:rPr>
        <w:t>日</w:t>
      </w:r>
    </w:p>
    <w:sectPr w:rsidR="00A92659" w:rsidRPr="00A92659" w:rsidSect="00126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A3" w:rsidRDefault="003713A3" w:rsidP="00E80505">
      <w:r>
        <w:separator/>
      </w:r>
    </w:p>
  </w:endnote>
  <w:endnote w:type="continuationSeparator" w:id="0">
    <w:p w:rsidR="003713A3" w:rsidRDefault="003713A3" w:rsidP="00E8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A3" w:rsidRDefault="003713A3" w:rsidP="00E80505">
      <w:r>
        <w:separator/>
      </w:r>
    </w:p>
  </w:footnote>
  <w:footnote w:type="continuationSeparator" w:id="0">
    <w:p w:rsidR="003713A3" w:rsidRDefault="003713A3" w:rsidP="00E8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599"/>
    <w:multiLevelType w:val="hybridMultilevel"/>
    <w:tmpl w:val="B06A46F4"/>
    <w:lvl w:ilvl="0" w:tplc="E44855E6">
      <w:start w:val="1"/>
      <w:numFmt w:val="japaneseCounting"/>
      <w:lvlText w:val="%1、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17D"/>
    <w:rsid w:val="00033D40"/>
    <w:rsid w:val="00112A24"/>
    <w:rsid w:val="001262D2"/>
    <w:rsid w:val="0014231F"/>
    <w:rsid w:val="002F7E43"/>
    <w:rsid w:val="003713A3"/>
    <w:rsid w:val="003F6845"/>
    <w:rsid w:val="005068D6"/>
    <w:rsid w:val="005B3570"/>
    <w:rsid w:val="0061795C"/>
    <w:rsid w:val="00651416"/>
    <w:rsid w:val="00657D5A"/>
    <w:rsid w:val="0069454B"/>
    <w:rsid w:val="007A5382"/>
    <w:rsid w:val="0087617D"/>
    <w:rsid w:val="008778F1"/>
    <w:rsid w:val="008D7090"/>
    <w:rsid w:val="00A92659"/>
    <w:rsid w:val="00AD01D4"/>
    <w:rsid w:val="00B15DF8"/>
    <w:rsid w:val="00B41C7C"/>
    <w:rsid w:val="00B96ABB"/>
    <w:rsid w:val="00C02DBE"/>
    <w:rsid w:val="00C354A3"/>
    <w:rsid w:val="00C56093"/>
    <w:rsid w:val="00C85684"/>
    <w:rsid w:val="00CC63C6"/>
    <w:rsid w:val="00CE5234"/>
    <w:rsid w:val="00D670F6"/>
    <w:rsid w:val="00E80505"/>
    <w:rsid w:val="00EB04C9"/>
    <w:rsid w:val="00F57DCE"/>
    <w:rsid w:val="00F759F1"/>
    <w:rsid w:val="00F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3C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050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0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050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F6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68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3C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8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050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0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050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F68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F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1554</Characters>
  <Application>Microsoft Office Word</Application>
  <DocSecurity>0</DocSecurity>
  <Lines>12</Lines>
  <Paragraphs>3</Paragraphs>
  <ScaleCrop>false</ScaleCrop>
  <Company>123456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weiaiyun</dc:creator>
  <cp:lastModifiedBy>zxw</cp:lastModifiedBy>
  <cp:revision>2</cp:revision>
  <cp:lastPrinted>2013-12-23T03:29:00Z</cp:lastPrinted>
  <dcterms:created xsi:type="dcterms:W3CDTF">2015-12-09T02:22:00Z</dcterms:created>
  <dcterms:modified xsi:type="dcterms:W3CDTF">2015-12-09T02:22:00Z</dcterms:modified>
</cp:coreProperties>
</file>