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1" w:rsidRDefault="00E92B21" w:rsidP="00E92B21">
      <w:pPr>
        <w:widowControl/>
        <w:jc w:val="left"/>
        <w:rPr>
          <w:rFonts w:asciiTheme="majorEastAsia" w:eastAsiaTheme="majorEastAsia" w:hAnsiTheme="majorEastAsia" w:cs="宋体"/>
          <w:b/>
          <w:bCs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32"/>
        </w:rPr>
        <w:t xml:space="preserve">附件2       </w:t>
      </w:r>
    </w:p>
    <w:p w:rsidR="00E92B21" w:rsidRDefault="00E92B21" w:rsidP="00E92B21">
      <w:pPr>
        <w:widowControl/>
        <w:jc w:val="center"/>
        <w:rPr>
          <w:rFonts w:asciiTheme="majorEastAsia" w:eastAsiaTheme="majorEastAsia" w:hAnsiTheme="majorEastAsia" w:cs="宋体"/>
          <w:b/>
          <w:bCs/>
          <w:sz w:val="28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32"/>
        </w:rPr>
        <w:t>国际语言与文化学院行政副院长职位说明书</w:t>
      </w:r>
    </w:p>
    <w:tbl>
      <w:tblPr>
        <w:tblW w:w="933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276"/>
        <w:gridCol w:w="3246"/>
        <w:gridCol w:w="4112"/>
      </w:tblGrid>
      <w:tr w:rsidR="00E92B21" w:rsidTr="002520D0">
        <w:trPr>
          <w:cantSplit/>
          <w:jc w:val="center"/>
        </w:trPr>
        <w:tc>
          <w:tcPr>
            <w:tcW w:w="698" w:type="dxa"/>
            <w:vMerge w:val="restart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职位基本</w:t>
            </w:r>
          </w:p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276" w:type="dxa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358" w:type="dxa"/>
            <w:gridSpan w:val="2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国际语言与文化学院</w:t>
            </w:r>
          </w:p>
        </w:tc>
      </w:tr>
      <w:tr w:rsidR="00E92B21" w:rsidTr="002520D0">
        <w:trPr>
          <w:cantSplit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职位名称</w:t>
            </w:r>
          </w:p>
        </w:tc>
        <w:tc>
          <w:tcPr>
            <w:tcW w:w="7358" w:type="dxa"/>
            <w:gridSpan w:val="2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国际语言与文化学院副院长（行政）</w:t>
            </w:r>
          </w:p>
        </w:tc>
      </w:tr>
      <w:tr w:rsidR="00E92B21" w:rsidTr="002520D0">
        <w:trPr>
          <w:cantSplit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职位级别</w:t>
            </w:r>
          </w:p>
        </w:tc>
        <w:tc>
          <w:tcPr>
            <w:tcW w:w="7358" w:type="dxa"/>
            <w:gridSpan w:val="2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副处</w:t>
            </w:r>
          </w:p>
        </w:tc>
      </w:tr>
      <w:tr w:rsidR="00E92B21" w:rsidTr="002520D0">
        <w:trPr>
          <w:cantSplit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直接上级</w:t>
            </w:r>
          </w:p>
        </w:tc>
        <w:tc>
          <w:tcPr>
            <w:tcW w:w="7358" w:type="dxa"/>
            <w:gridSpan w:val="2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二级学院院长</w:t>
            </w:r>
          </w:p>
        </w:tc>
      </w:tr>
      <w:tr w:rsidR="00E92B21" w:rsidTr="002520D0">
        <w:trPr>
          <w:trHeight w:val="424"/>
          <w:jc w:val="center"/>
        </w:trPr>
        <w:tc>
          <w:tcPr>
            <w:tcW w:w="698" w:type="dxa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职位概述</w:t>
            </w:r>
          </w:p>
        </w:tc>
        <w:tc>
          <w:tcPr>
            <w:tcW w:w="8634" w:type="dxa"/>
            <w:gridSpan w:val="3"/>
            <w:vAlign w:val="center"/>
          </w:tcPr>
          <w:p w:rsidR="00E92B21" w:rsidRDefault="00E92B21" w:rsidP="002520D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协助二级学院院长做好各项工作，具体负责二级学院的行政管理工作等</w:t>
            </w:r>
          </w:p>
        </w:tc>
      </w:tr>
      <w:tr w:rsidR="00E92B21" w:rsidTr="002520D0">
        <w:trPr>
          <w:cantSplit/>
          <w:trHeight w:val="420"/>
          <w:jc w:val="center"/>
        </w:trPr>
        <w:tc>
          <w:tcPr>
            <w:tcW w:w="698" w:type="dxa"/>
            <w:vMerge w:val="restart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职位职责</w:t>
            </w:r>
          </w:p>
        </w:tc>
        <w:tc>
          <w:tcPr>
            <w:tcW w:w="4522" w:type="dxa"/>
            <w:gridSpan w:val="2"/>
            <w:vAlign w:val="center"/>
          </w:tcPr>
          <w:p w:rsidR="00E92B21" w:rsidRPr="00BF1559" w:rsidRDefault="00E92B21" w:rsidP="002520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1559">
              <w:rPr>
                <w:rFonts w:ascii="宋体" w:hAnsi="宋体" w:hint="eastAsia"/>
                <w:b/>
                <w:szCs w:val="21"/>
              </w:rPr>
              <w:t>职责描述</w:t>
            </w:r>
          </w:p>
        </w:tc>
        <w:tc>
          <w:tcPr>
            <w:tcW w:w="4112" w:type="dxa"/>
            <w:vAlign w:val="center"/>
          </w:tcPr>
          <w:p w:rsidR="00E92B21" w:rsidRPr="00BF1559" w:rsidRDefault="00E92B21" w:rsidP="002520D0">
            <w:pPr>
              <w:jc w:val="center"/>
              <w:rPr>
                <w:rFonts w:ascii="宋体" w:hAnsi="宋体"/>
                <w:b/>
                <w:szCs w:val="21"/>
              </w:rPr>
            </w:pPr>
            <w:r w:rsidRPr="00BF1559">
              <w:rPr>
                <w:rFonts w:ascii="宋体" w:hAnsi="宋体" w:hint="eastAsia"/>
                <w:b/>
                <w:szCs w:val="21"/>
              </w:rPr>
              <w:t>主要绩效指标</w:t>
            </w:r>
          </w:p>
        </w:tc>
      </w:tr>
      <w:tr w:rsidR="00E92B21" w:rsidTr="002520D0">
        <w:trPr>
          <w:cantSplit/>
          <w:trHeight w:val="700"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协助院长制定三年规划和年度、学期工作计划，并协助组织落实</w:t>
            </w:r>
          </w:p>
        </w:tc>
        <w:tc>
          <w:tcPr>
            <w:tcW w:w="4112" w:type="dxa"/>
            <w:vAlign w:val="center"/>
          </w:tcPr>
          <w:p w:rsidR="00E92B21" w:rsidRPr="00BF1559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完成三年规划、年度和学期计划目标</w:t>
            </w:r>
          </w:p>
        </w:tc>
      </w:tr>
      <w:tr w:rsidR="00E92B21" w:rsidTr="002520D0">
        <w:trPr>
          <w:cantSplit/>
          <w:trHeight w:val="667"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参与制定二级学院行政管理方面的规章制度，并组织实施</w:t>
            </w:r>
          </w:p>
        </w:tc>
        <w:tc>
          <w:tcPr>
            <w:tcW w:w="4112" w:type="dxa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行政管理工作规范有序、高效</w:t>
            </w:r>
          </w:p>
        </w:tc>
      </w:tr>
      <w:tr w:rsidR="00E92B21" w:rsidTr="002520D0">
        <w:trPr>
          <w:cantSplit/>
          <w:trHeight w:val="605"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92B21" w:rsidRDefault="00E92B21" w:rsidP="002520D0">
            <w:r>
              <w:rPr>
                <w:rFonts w:asciiTheme="minorEastAsia" w:hAnsiTheme="minorEastAsia" w:hint="eastAsia"/>
                <w:szCs w:val="21"/>
              </w:rPr>
              <w:t>负责二级学院教职工的思想教育和宣传工作</w:t>
            </w:r>
          </w:p>
        </w:tc>
        <w:tc>
          <w:tcPr>
            <w:tcW w:w="4112" w:type="dxa"/>
            <w:vAlign w:val="center"/>
          </w:tcPr>
          <w:p w:rsidR="00E92B21" w:rsidRDefault="00E92B21" w:rsidP="002520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多样化的教育活动，教职工思想认识提高，党建责任落到实处     </w:t>
            </w:r>
          </w:p>
        </w:tc>
      </w:tr>
      <w:tr w:rsidR="00E92B21" w:rsidTr="002520D0">
        <w:trPr>
          <w:cantSplit/>
          <w:trHeight w:val="605"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负责二级学院工会工作     </w:t>
            </w:r>
          </w:p>
        </w:tc>
        <w:tc>
          <w:tcPr>
            <w:tcW w:w="4112" w:type="dxa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开展形式多样的工会活动，做好工会工作</w:t>
            </w:r>
          </w:p>
        </w:tc>
      </w:tr>
      <w:tr w:rsidR="00E92B21" w:rsidTr="002520D0">
        <w:trPr>
          <w:cantSplit/>
          <w:trHeight w:val="605"/>
          <w:jc w:val="center"/>
        </w:trPr>
        <w:tc>
          <w:tcPr>
            <w:tcW w:w="698" w:type="dxa"/>
            <w:vMerge/>
          </w:tcPr>
          <w:p w:rsidR="00E92B21" w:rsidRDefault="00E92B21" w:rsidP="002520D0">
            <w:pPr>
              <w:ind w:firstLine="643"/>
              <w:jc w:val="center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4522" w:type="dxa"/>
            <w:gridSpan w:val="2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协助院长做好其他工作</w:t>
            </w:r>
          </w:p>
        </w:tc>
        <w:tc>
          <w:tcPr>
            <w:tcW w:w="4112" w:type="dxa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完成交办的其他工作</w:t>
            </w:r>
          </w:p>
        </w:tc>
      </w:tr>
      <w:tr w:rsidR="00E92B21" w:rsidTr="002520D0">
        <w:trPr>
          <w:trHeight w:val="465"/>
          <w:jc w:val="center"/>
        </w:trPr>
        <w:tc>
          <w:tcPr>
            <w:tcW w:w="698" w:type="dxa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任职条件</w:t>
            </w:r>
          </w:p>
          <w:p w:rsidR="00E92B21" w:rsidRDefault="00E92B21" w:rsidP="002520D0">
            <w:pPr>
              <w:ind w:firstLine="883"/>
              <w:jc w:val="center"/>
              <w:rPr>
                <w:rFonts w:ascii="宋体" w:hAnsi="宋体" w:cs="Times New Roman"/>
                <w:b/>
                <w:bCs/>
                <w:sz w:val="44"/>
                <w:szCs w:val="21"/>
              </w:rPr>
            </w:pPr>
          </w:p>
        </w:tc>
        <w:tc>
          <w:tcPr>
            <w:tcW w:w="8634" w:type="dxa"/>
            <w:gridSpan w:val="3"/>
          </w:tcPr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政治素质好，坚持以马克思列宁主义、毛泽东思想、邓小平理论、“三个代表”重要思想、科学发展观为指导，深入学习贯彻习近平总书记系列重要讲话精神，理想信念坚定，思想上、政治上、行动上同党中央保持高度一致，坚决执行党的基本路线和各项方针政策，坚持民主集中制，带头践行社会主义核心价值观，忠实履行立德树人的政治责任和社会责任。</w:t>
            </w:r>
          </w:p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2.能够正确领会学院的发展定位和目标，组织领导能力强，善于科学管理、沟通协调、依法办事，认真贯彻落实学院党政各项工作部署，有较强的服务意识和改革创新精神，工作实绩突出。</w:t>
            </w:r>
          </w:p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3.有与履职岗位相适应的专业知识、政策水平、实践经验，熟悉有关政策法规，具有较丰富的行政管理经验。</w:t>
            </w:r>
          </w:p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4.事业心和责任感强，敢于担当，求真务实，团结协作，遵纪守法，廉洁自律，群众威信高。</w:t>
            </w:r>
          </w:p>
        </w:tc>
      </w:tr>
      <w:tr w:rsidR="00E92B21" w:rsidTr="002520D0">
        <w:trPr>
          <w:trHeight w:val="465"/>
          <w:jc w:val="center"/>
        </w:trPr>
        <w:tc>
          <w:tcPr>
            <w:tcW w:w="698" w:type="dxa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任职资格</w:t>
            </w:r>
          </w:p>
        </w:tc>
        <w:tc>
          <w:tcPr>
            <w:tcW w:w="8634" w:type="dxa"/>
            <w:gridSpan w:val="3"/>
          </w:tcPr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1.具有大学本科以上文化程度、五年以上工作经历。</w:t>
            </w:r>
          </w:p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2.在正科级岗位工作三年以上，或具有副高级以上专业技术职务三年以上，或任二级学院院长助理、处长助理、系主任、党支部书记三年以上。</w:t>
            </w:r>
          </w:p>
          <w:p w:rsidR="00E92B21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3.条件相当时，优先使用具有下一级两个以上岗位任职经历、有行政管理服务工作经历和经验的人员。</w:t>
            </w:r>
          </w:p>
          <w:p w:rsidR="00E92B21" w:rsidRPr="00BF1559" w:rsidRDefault="00E92B21" w:rsidP="002520D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4.具有正常履行职责的身体条件。</w:t>
            </w:r>
          </w:p>
        </w:tc>
      </w:tr>
      <w:tr w:rsidR="00E92B21" w:rsidTr="002520D0">
        <w:trPr>
          <w:trHeight w:val="465"/>
          <w:jc w:val="center"/>
        </w:trPr>
        <w:tc>
          <w:tcPr>
            <w:tcW w:w="698" w:type="dxa"/>
            <w:vAlign w:val="center"/>
          </w:tcPr>
          <w:p w:rsidR="00E92B21" w:rsidRDefault="00E92B21" w:rsidP="0025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34" w:type="dxa"/>
            <w:gridSpan w:val="3"/>
            <w:vAlign w:val="center"/>
          </w:tcPr>
          <w:p w:rsidR="00E92B21" w:rsidRDefault="00E92B21" w:rsidP="002520D0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副院长职位职责包括但不限于以上职责的描述</w:t>
            </w:r>
          </w:p>
        </w:tc>
      </w:tr>
    </w:tbl>
    <w:p w:rsidR="00E92B21" w:rsidRDefault="00E92B21" w:rsidP="00E92B21">
      <w:pPr>
        <w:widowControl/>
        <w:jc w:val="left"/>
      </w:pPr>
    </w:p>
    <w:p w:rsidR="00DB158C" w:rsidRDefault="00DB158C" w:rsidP="000B4409">
      <w:pPr>
        <w:widowControl/>
        <w:jc w:val="left"/>
      </w:pPr>
    </w:p>
    <w:sectPr w:rsidR="00DB158C" w:rsidSect="00DB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6E" w:rsidRDefault="000D646E" w:rsidP="000B4409">
      <w:r>
        <w:separator/>
      </w:r>
    </w:p>
  </w:endnote>
  <w:endnote w:type="continuationSeparator" w:id="1">
    <w:p w:rsidR="000D646E" w:rsidRDefault="000D646E" w:rsidP="000B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6E" w:rsidRDefault="000D646E" w:rsidP="000B4409">
      <w:r>
        <w:separator/>
      </w:r>
    </w:p>
  </w:footnote>
  <w:footnote w:type="continuationSeparator" w:id="1">
    <w:p w:rsidR="000D646E" w:rsidRDefault="000D646E" w:rsidP="000B4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21"/>
    <w:rsid w:val="000B4409"/>
    <w:rsid w:val="000D646E"/>
    <w:rsid w:val="001C118A"/>
    <w:rsid w:val="0039549C"/>
    <w:rsid w:val="005C104C"/>
    <w:rsid w:val="00660D5A"/>
    <w:rsid w:val="00AE2D86"/>
    <w:rsid w:val="00B908D9"/>
    <w:rsid w:val="00C906DE"/>
    <w:rsid w:val="00D71D5C"/>
    <w:rsid w:val="00DB158C"/>
    <w:rsid w:val="00E92B21"/>
    <w:rsid w:val="00EC401B"/>
    <w:rsid w:val="00F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0D5A"/>
    <w:pPr>
      <w:keepNext/>
      <w:keepLines/>
      <w:ind w:firstLineChars="200" w:firstLine="200"/>
      <w:outlineLvl w:val="0"/>
    </w:pPr>
    <w:rPr>
      <w:rFonts w:ascii="宋体" w:eastAsiaTheme="majorEastAsia" w:hAnsi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2B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D5A"/>
    <w:rPr>
      <w:rFonts w:ascii="宋体" w:eastAsiaTheme="majorEastAsia" w:hAnsi="宋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E92B2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E92B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E92B2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E92B21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B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B440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B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B4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2016-05-19T03:38:00Z</dcterms:created>
  <dcterms:modified xsi:type="dcterms:W3CDTF">2016-05-20T07:15:00Z</dcterms:modified>
</cp:coreProperties>
</file>